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85C" w:rsidRDefault="0020585C">
      <w:pPr>
        <w:jc w:val="right"/>
        <w:rPr>
          <w:rFonts w:ascii="Arial" w:hAnsi="Arial"/>
          <w:b/>
          <w:sz w:val="16"/>
        </w:rPr>
      </w:pPr>
    </w:p>
    <w:p w:rsidR="0020585C" w:rsidRDefault="0020585C">
      <w:pPr>
        <w:jc w:val="right"/>
        <w:rPr>
          <w:rFonts w:ascii="Arial" w:hAnsi="Arial"/>
          <w:b/>
          <w:sz w:val="16"/>
        </w:rPr>
      </w:pPr>
    </w:p>
    <w:p w:rsidR="0020585C" w:rsidRDefault="0020585C">
      <w:pPr>
        <w:rPr>
          <w:rFonts w:ascii="Arial" w:hAnsi="Arial"/>
          <w:b/>
          <w:sz w:val="16"/>
        </w:rPr>
      </w:pPr>
    </w:p>
    <w:p w:rsidR="0020585C" w:rsidRDefault="0020585C">
      <w:pPr>
        <w:rPr>
          <w:rFonts w:ascii="Arial" w:hAnsi="Arial"/>
          <w:b/>
          <w:sz w:val="16"/>
        </w:rPr>
      </w:pPr>
    </w:p>
    <w:p w:rsidR="0020585C" w:rsidRDefault="0020585C">
      <w:pPr>
        <w:rPr>
          <w:rFonts w:ascii="Arial" w:hAnsi="Arial"/>
          <w:b/>
          <w:sz w:val="16"/>
        </w:rPr>
      </w:pPr>
    </w:p>
    <w:p w:rsidR="0020585C" w:rsidRDefault="0020585C">
      <w:pPr>
        <w:ind w:left="1980"/>
        <w:rPr>
          <w:rFonts w:ascii="Arial" w:hAnsi="Arial"/>
          <w:sz w:val="44"/>
        </w:rPr>
      </w:pPr>
    </w:p>
    <w:p w:rsidR="0020585C" w:rsidRDefault="0020585C">
      <w:pPr>
        <w:ind w:left="1980"/>
        <w:rPr>
          <w:rFonts w:ascii="Arial" w:hAnsi="Arial"/>
          <w:sz w:val="44"/>
        </w:rPr>
      </w:pPr>
    </w:p>
    <w:p w:rsidR="0020585C" w:rsidRDefault="0020585C">
      <w:pPr>
        <w:ind w:left="1980"/>
        <w:rPr>
          <w:rFonts w:ascii="Arial" w:hAnsi="Arial"/>
          <w:sz w:val="44"/>
        </w:rPr>
      </w:pPr>
    </w:p>
    <w:p w:rsidR="0020585C" w:rsidRDefault="0020585C">
      <w:pPr>
        <w:ind w:left="1980"/>
        <w:rPr>
          <w:rFonts w:ascii="Arial" w:hAnsi="Arial"/>
          <w:sz w:val="44"/>
        </w:rPr>
      </w:pPr>
    </w:p>
    <w:p w:rsidR="0020585C" w:rsidRDefault="0020585C">
      <w:pPr>
        <w:ind w:left="1980"/>
        <w:rPr>
          <w:rFonts w:ascii="Arial" w:hAnsi="Arial"/>
          <w:b/>
          <w:sz w:val="52"/>
        </w:rPr>
      </w:pPr>
    </w:p>
    <w:p w:rsidR="0020585C" w:rsidRDefault="005C0DCB">
      <w:pPr>
        <w:ind w:left="1980"/>
        <w:rPr>
          <w:rFonts w:ascii="Arial" w:hAnsi="Arial"/>
          <w:b/>
          <w:sz w:val="32"/>
          <w:szCs w:val="32"/>
        </w:rPr>
      </w:pPr>
      <w:r>
        <w:rPr>
          <w:rFonts w:ascii="Arial" w:hAnsi="Arial"/>
          <w:b/>
          <w:sz w:val="32"/>
          <w:szCs w:val="32"/>
        </w:rPr>
        <w:t>Leistungstyp Nr.: 16</w:t>
      </w:r>
    </w:p>
    <w:p w:rsidR="0020585C" w:rsidRDefault="0020585C">
      <w:pPr>
        <w:ind w:left="1980"/>
        <w:rPr>
          <w:rFonts w:ascii="Arial" w:hAnsi="Arial"/>
          <w:b/>
          <w:sz w:val="32"/>
          <w:szCs w:val="32"/>
        </w:rPr>
      </w:pPr>
    </w:p>
    <w:p w:rsidR="0020585C" w:rsidRDefault="008E2DF4">
      <w:pPr>
        <w:ind w:left="1980"/>
        <w:outlineLvl w:val="0"/>
        <w:rPr>
          <w:rFonts w:ascii="Arial" w:hAnsi="Arial"/>
          <w:b/>
          <w:sz w:val="32"/>
          <w:szCs w:val="32"/>
        </w:rPr>
      </w:pPr>
      <w:r>
        <w:rPr>
          <w:rFonts w:ascii="Arial" w:hAnsi="Arial"/>
          <w:b/>
          <w:sz w:val="32"/>
          <w:szCs w:val="32"/>
        </w:rPr>
        <w:t xml:space="preserve">Beschäftigungsorientierte Soziale Teilhabe für erwachsene Menschen </w:t>
      </w:r>
    </w:p>
    <w:p w:rsidR="0020585C" w:rsidRDefault="008E2DF4">
      <w:pPr>
        <w:ind w:left="1980"/>
        <w:outlineLvl w:val="0"/>
        <w:rPr>
          <w:rFonts w:ascii="Arial" w:hAnsi="Arial"/>
          <w:b/>
          <w:sz w:val="32"/>
          <w:szCs w:val="32"/>
        </w:rPr>
      </w:pPr>
      <w:r>
        <w:rPr>
          <w:rFonts w:ascii="Arial" w:hAnsi="Arial"/>
          <w:b/>
          <w:sz w:val="32"/>
          <w:szCs w:val="32"/>
        </w:rPr>
        <w:t>mit seelischer Behinderung</w:t>
      </w:r>
    </w:p>
    <w:p w:rsidR="0020585C" w:rsidRDefault="008E2DF4">
      <w:pPr>
        <w:ind w:left="1980"/>
        <w:outlineLvl w:val="0"/>
        <w:rPr>
          <w:rFonts w:ascii="Arial" w:hAnsi="Arial"/>
          <w:b/>
          <w:sz w:val="32"/>
          <w:szCs w:val="32"/>
        </w:rPr>
      </w:pPr>
      <w:r>
        <w:rPr>
          <w:rFonts w:ascii="Arial" w:hAnsi="Arial"/>
          <w:b/>
          <w:sz w:val="32"/>
          <w:szCs w:val="32"/>
        </w:rPr>
        <w:t>(psychische Erkrankung,</w:t>
      </w:r>
    </w:p>
    <w:p w:rsidR="0020585C" w:rsidRDefault="008E2DF4">
      <w:pPr>
        <w:ind w:left="1980"/>
        <w:outlineLvl w:val="0"/>
        <w:rPr>
          <w:rFonts w:ascii="Arial" w:hAnsi="Arial"/>
          <w:b/>
          <w:sz w:val="32"/>
          <w:szCs w:val="32"/>
        </w:rPr>
      </w:pPr>
      <w:r>
        <w:rPr>
          <w:rFonts w:ascii="Arial" w:hAnsi="Arial"/>
          <w:b/>
          <w:sz w:val="32"/>
          <w:szCs w:val="32"/>
        </w:rPr>
        <w:t>Suchterkrankung, Drogenerkrankung)</w:t>
      </w:r>
    </w:p>
    <w:p w:rsidR="0020585C" w:rsidRDefault="008E2DF4">
      <w:pPr>
        <w:ind w:left="1980"/>
        <w:outlineLvl w:val="0"/>
        <w:rPr>
          <w:rFonts w:ascii="Arial" w:hAnsi="Arial"/>
          <w:b/>
          <w:sz w:val="32"/>
          <w:szCs w:val="32"/>
        </w:rPr>
      </w:pPr>
      <w:r>
        <w:rPr>
          <w:rFonts w:ascii="Arial" w:hAnsi="Arial"/>
          <w:b/>
          <w:sz w:val="32"/>
          <w:szCs w:val="32"/>
        </w:rPr>
        <w:t>und / oder</w:t>
      </w:r>
    </w:p>
    <w:p w:rsidR="0020585C" w:rsidRDefault="008E2DF4">
      <w:pPr>
        <w:ind w:left="1980"/>
        <w:outlineLvl w:val="0"/>
        <w:rPr>
          <w:rFonts w:ascii="Arial" w:hAnsi="Arial"/>
          <w:b/>
          <w:sz w:val="32"/>
          <w:szCs w:val="32"/>
        </w:rPr>
      </w:pPr>
      <w:r>
        <w:rPr>
          <w:rFonts w:ascii="Arial" w:hAnsi="Arial"/>
          <w:b/>
          <w:sz w:val="32"/>
          <w:szCs w:val="32"/>
        </w:rPr>
        <w:t>mit geistiger und / oder mehrfacher Behinderung</w:t>
      </w:r>
    </w:p>
    <w:p w:rsidR="0020585C" w:rsidRDefault="0020585C">
      <w:pPr>
        <w:rPr>
          <w:rFonts w:ascii="Arial" w:hAnsi="Arial"/>
          <w:b/>
          <w:color w:val="FF0000"/>
          <w:sz w:val="32"/>
          <w:szCs w:val="32"/>
        </w:rPr>
      </w:pPr>
    </w:p>
    <w:p w:rsidR="0020585C" w:rsidRDefault="0020585C">
      <w:pPr>
        <w:rPr>
          <w:rFonts w:ascii="Arial" w:hAnsi="Arial"/>
          <w:b/>
          <w:sz w:val="32"/>
          <w:szCs w:val="32"/>
        </w:rPr>
      </w:pPr>
    </w:p>
    <w:p w:rsidR="0020585C" w:rsidRDefault="0020585C">
      <w:pPr>
        <w:rPr>
          <w:rFonts w:ascii="Arial" w:hAnsi="Arial"/>
          <w:b/>
          <w:sz w:val="32"/>
          <w:szCs w:val="32"/>
        </w:rPr>
      </w:pPr>
    </w:p>
    <w:p w:rsidR="0020585C" w:rsidRDefault="0020585C">
      <w:pPr>
        <w:rPr>
          <w:rFonts w:ascii="Arial" w:hAnsi="Arial"/>
          <w:b/>
          <w:sz w:val="20"/>
        </w:rPr>
      </w:pPr>
    </w:p>
    <w:p w:rsidR="0020585C" w:rsidRDefault="0020585C">
      <w:pPr>
        <w:rPr>
          <w:rFonts w:ascii="Arial" w:hAnsi="Arial"/>
          <w:b/>
          <w:sz w:val="20"/>
        </w:rPr>
      </w:pPr>
    </w:p>
    <w:p w:rsidR="0020585C" w:rsidRDefault="0020585C">
      <w:pPr>
        <w:ind w:left="1980"/>
      </w:pPr>
    </w:p>
    <w:p w:rsidR="0020585C" w:rsidRDefault="0020585C">
      <w:pPr>
        <w:rPr>
          <w:rFonts w:ascii="Arial" w:hAnsi="Arial"/>
          <w:b/>
          <w:sz w:val="16"/>
        </w:rPr>
      </w:pPr>
    </w:p>
    <w:p w:rsidR="0020585C" w:rsidRDefault="008E2DF4">
      <w:pPr>
        <w:rPr>
          <w:rFonts w:ascii="Arial" w:hAnsi="Arial"/>
          <w:b/>
          <w:sz w:val="20"/>
        </w:rPr>
      </w:pPr>
      <w:r>
        <w:rPr>
          <w:rFonts w:ascii="Arial" w:hAnsi="Arial"/>
          <w:b/>
          <w:sz w:val="16"/>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6816"/>
        <w:gridCol w:w="24"/>
      </w:tblGrid>
      <w:tr w:rsidR="0020585C">
        <w:trPr>
          <w:gridAfter w:val="1"/>
          <w:wAfter w:w="24" w:type="dxa"/>
        </w:trPr>
        <w:tc>
          <w:tcPr>
            <w:tcW w:w="2520" w:type="dxa"/>
          </w:tcPr>
          <w:p w:rsidR="0020585C" w:rsidRDefault="008E2DF4">
            <w:pPr>
              <w:numPr>
                <w:ilvl w:val="0"/>
                <w:numId w:val="36"/>
              </w:numPr>
              <w:tabs>
                <w:tab w:val="clear" w:pos="720"/>
                <w:tab w:val="num" w:pos="356"/>
              </w:tabs>
              <w:ind w:left="356" w:hanging="356"/>
              <w:rPr>
                <w:rFonts w:ascii="Arial" w:hAnsi="Arial"/>
                <w:b/>
                <w:sz w:val="20"/>
              </w:rPr>
            </w:pPr>
            <w:r>
              <w:rPr>
                <w:rFonts w:ascii="Arial" w:hAnsi="Arial"/>
                <w:b/>
                <w:sz w:val="20"/>
              </w:rPr>
              <w:lastRenderedPageBreak/>
              <w:t>Kurzbeschreibung/ Begriff/ Rechtsgrundlage</w:t>
            </w:r>
          </w:p>
          <w:p w:rsidR="0020585C" w:rsidRDefault="0020585C">
            <w:pPr>
              <w:tabs>
                <w:tab w:val="num" w:pos="356"/>
              </w:tabs>
              <w:ind w:left="356" w:hanging="284"/>
              <w:jc w:val="center"/>
              <w:rPr>
                <w:rFonts w:ascii="Arial" w:hAnsi="Arial"/>
                <w:b/>
                <w:sz w:val="20"/>
              </w:rPr>
            </w:pPr>
          </w:p>
          <w:p w:rsidR="0020585C" w:rsidRDefault="0020585C">
            <w:pPr>
              <w:ind w:left="360"/>
              <w:rPr>
                <w:rFonts w:ascii="Arial" w:hAnsi="Arial"/>
                <w:b/>
                <w:sz w:val="20"/>
              </w:rPr>
            </w:pPr>
          </w:p>
          <w:p w:rsidR="0020585C" w:rsidRDefault="0020585C">
            <w:pPr>
              <w:ind w:left="360"/>
              <w:rPr>
                <w:rFonts w:ascii="Arial" w:hAnsi="Arial"/>
                <w:b/>
                <w:sz w:val="20"/>
              </w:rPr>
            </w:pPr>
          </w:p>
          <w:p w:rsidR="0020585C" w:rsidRDefault="0020585C">
            <w:pPr>
              <w:ind w:left="360"/>
              <w:rPr>
                <w:rFonts w:ascii="Arial" w:hAnsi="Arial"/>
                <w:b/>
                <w:sz w:val="20"/>
              </w:rPr>
            </w:pPr>
          </w:p>
          <w:p w:rsidR="0020585C" w:rsidRDefault="0020585C">
            <w:pPr>
              <w:ind w:left="360"/>
              <w:rPr>
                <w:rFonts w:ascii="Arial" w:hAnsi="Arial"/>
                <w:b/>
                <w:sz w:val="20"/>
              </w:rPr>
            </w:pPr>
          </w:p>
          <w:p w:rsidR="0020585C" w:rsidRDefault="0020585C">
            <w:pPr>
              <w:ind w:left="360"/>
              <w:rPr>
                <w:rFonts w:ascii="Arial" w:hAnsi="Arial"/>
                <w:color w:val="FF0000"/>
                <w:sz w:val="20"/>
              </w:rPr>
            </w:pPr>
          </w:p>
        </w:tc>
        <w:tc>
          <w:tcPr>
            <w:tcW w:w="6816" w:type="dxa"/>
          </w:tcPr>
          <w:p w:rsidR="0020585C" w:rsidRDefault="008E2DF4">
            <w:pPr>
              <w:spacing w:after="200"/>
              <w:rPr>
                <w:rFonts w:ascii="Arial" w:hAnsi="Arial" w:cs="Arial"/>
                <w:sz w:val="20"/>
                <w:szCs w:val="20"/>
              </w:rPr>
            </w:pPr>
            <w:r>
              <w:rPr>
                <w:rFonts w:ascii="Arial" w:hAnsi="Arial" w:cs="Arial"/>
                <w:sz w:val="20"/>
                <w:szCs w:val="20"/>
              </w:rPr>
              <w:t>Die Beschäftigungsorientierte Soziale Teilhabe ist ein Leistungsangebot der Eingliederungshilfe zum Erwerb und Erhalt praktischer Kenntnisse und Fähigkeiten, die der Vorbereitung auf die Teilhabe am Arbeitsleben dient nach § 90 SGB IX in Verbindung mit § 113 Absatz 2 Nr. 5, § 76 Absatz 2 Nr. 5 und § 81 SGB IX</w:t>
            </w:r>
          </w:p>
          <w:p w:rsidR="0020585C" w:rsidRDefault="008E2DF4">
            <w:pPr>
              <w:spacing w:after="200"/>
              <w:rPr>
                <w:rFonts w:ascii="Arial" w:hAnsi="Arial" w:cs="Arial"/>
                <w:sz w:val="20"/>
                <w:szCs w:val="20"/>
              </w:rPr>
            </w:pPr>
            <w:r>
              <w:rPr>
                <w:rFonts w:ascii="Arial" w:hAnsi="Arial" w:cs="Arial"/>
                <w:sz w:val="20"/>
                <w:szCs w:val="20"/>
              </w:rPr>
              <w:t>Das Leistungsangebot richtet sich an den Personenkreis erwachsener Menschen mit</w:t>
            </w:r>
            <w:r>
              <w:rPr>
                <w:rFonts w:ascii="Arial" w:hAnsi="Arial"/>
                <w:sz w:val="20"/>
              </w:rPr>
              <w:t xml:space="preserve"> </w:t>
            </w:r>
            <w:r>
              <w:rPr>
                <w:rFonts w:ascii="Arial" w:hAnsi="Arial" w:cs="Arial"/>
                <w:sz w:val="20"/>
                <w:szCs w:val="20"/>
              </w:rPr>
              <w:t>seelischer Behinderung und/oder mit geistiger und/oder mehrfacher Behinderung gemäß § 99 SGB IX – in der jeweilig geltenden Fassung.</w:t>
            </w:r>
          </w:p>
          <w:p w:rsidR="0020585C" w:rsidRDefault="008E2DF4" w:rsidP="00F95EED">
            <w:pPr>
              <w:rPr>
                <w:rFonts w:ascii="Arial" w:hAnsi="Arial"/>
                <w:b/>
                <w:sz w:val="20"/>
              </w:rPr>
            </w:pPr>
            <w:r>
              <w:rPr>
                <w:rFonts w:ascii="Arial" w:hAnsi="Arial" w:cs="Arial"/>
                <w:sz w:val="20"/>
                <w:szCs w:val="20"/>
              </w:rPr>
              <w:t xml:space="preserve">Die Anleitung und Unterstützung gem. § 116 Abs. 2 Zif. 3 SGB IX findet im Wesentlichen am Beschäftigungsort statt. </w:t>
            </w:r>
          </w:p>
        </w:tc>
      </w:tr>
      <w:tr w:rsidR="0020585C">
        <w:trPr>
          <w:gridAfter w:val="1"/>
          <w:wAfter w:w="24" w:type="dxa"/>
        </w:trPr>
        <w:tc>
          <w:tcPr>
            <w:tcW w:w="2520" w:type="dxa"/>
          </w:tcPr>
          <w:p w:rsidR="0020585C" w:rsidRDefault="008E2DF4">
            <w:pPr>
              <w:ind w:left="540" w:hanging="540"/>
              <w:rPr>
                <w:rFonts w:ascii="Arial" w:hAnsi="Arial"/>
                <w:b/>
                <w:sz w:val="20"/>
              </w:rPr>
            </w:pPr>
            <w:r>
              <w:rPr>
                <w:rFonts w:ascii="Arial" w:hAnsi="Arial"/>
                <w:b/>
                <w:sz w:val="20"/>
              </w:rPr>
              <w:t xml:space="preserve">2. </w:t>
            </w:r>
            <w:r>
              <w:rPr>
                <w:rFonts w:ascii="Arial" w:hAnsi="Arial"/>
                <w:b/>
                <w:sz w:val="20"/>
              </w:rPr>
              <w:tab/>
              <w:t>Personenkreis</w:t>
            </w:r>
          </w:p>
        </w:tc>
        <w:tc>
          <w:tcPr>
            <w:tcW w:w="6816" w:type="dxa"/>
            <w:vAlign w:val="center"/>
          </w:tcPr>
          <w:p w:rsidR="0020585C" w:rsidRDefault="008E2DF4">
            <w:pPr>
              <w:rPr>
                <w:rFonts w:ascii="Arial" w:hAnsi="Arial" w:cs="Arial"/>
                <w:sz w:val="20"/>
                <w:szCs w:val="20"/>
              </w:rPr>
            </w:pPr>
            <w:r>
              <w:rPr>
                <w:rFonts w:ascii="Arial" w:hAnsi="Arial" w:cs="Arial"/>
                <w:sz w:val="20"/>
                <w:szCs w:val="20"/>
              </w:rPr>
              <w:t>Die Beschäftigungsorientierte Soziale Teilhabe richtet sich an volljährige Menschen mit einer seelischen und/oder geistigen und / oder mehrfach Behinderung im Sinne von § 99 SGB IX in der jeweilig geltenden Fassung, die aufgrund ihrer seelischen und /oder geistigen Behinderung nicht erwerbsfähig im Sinne des § 8 Abs.1 SGB II sind und</w:t>
            </w:r>
          </w:p>
          <w:p w:rsidR="0020585C" w:rsidRDefault="0020585C">
            <w:pPr>
              <w:rPr>
                <w:rFonts w:ascii="Arial" w:hAnsi="Arial" w:cs="Arial"/>
                <w:sz w:val="20"/>
                <w:szCs w:val="20"/>
              </w:rPr>
            </w:pPr>
          </w:p>
          <w:p w:rsidR="0020585C" w:rsidRDefault="008E2DF4">
            <w:pPr>
              <w:numPr>
                <w:ilvl w:val="0"/>
                <w:numId w:val="50"/>
              </w:numPr>
              <w:rPr>
                <w:rFonts w:ascii="Arial" w:hAnsi="Arial" w:cs="Arial"/>
                <w:sz w:val="20"/>
                <w:szCs w:val="20"/>
              </w:rPr>
            </w:pPr>
            <w:r>
              <w:rPr>
                <w:rFonts w:ascii="Arial" w:hAnsi="Arial" w:cs="Arial"/>
                <w:sz w:val="20"/>
                <w:szCs w:val="20"/>
              </w:rPr>
              <w:t>deren Selbstbestimmung gleichberechtigte Teilhabe am Leben in der Gemeinschaft eingeschränkt ist,</w:t>
            </w:r>
          </w:p>
          <w:p w:rsidR="0020585C" w:rsidRDefault="008E2DF4">
            <w:pPr>
              <w:numPr>
                <w:ilvl w:val="0"/>
                <w:numId w:val="1"/>
              </w:numPr>
              <w:rPr>
                <w:rFonts w:ascii="Arial" w:hAnsi="Arial"/>
                <w:sz w:val="20"/>
                <w:szCs w:val="20"/>
              </w:rPr>
            </w:pPr>
            <w:r>
              <w:rPr>
                <w:rFonts w:ascii="Arial" w:hAnsi="Arial" w:cs="Arial"/>
                <w:sz w:val="20"/>
                <w:szCs w:val="20"/>
              </w:rPr>
              <w:t xml:space="preserve">die das Angebot einer Werkstatt für Menschen mit Behinderung oder eines anderen Anbieters nach § 60 SGB IX nicht oder noch nicht in Anspruch nehmen können oder wollen und für die das Angebot der Tagesförderstätte und Fördergruppe (MGB) nicht das bedarfsgerechte Setting ist, </w:t>
            </w:r>
          </w:p>
          <w:p w:rsidR="0020585C" w:rsidRDefault="008E2DF4">
            <w:pPr>
              <w:numPr>
                <w:ilvl w:val="0"/>
                <w:numId w:val="1"/>
              </w:numPr>
              <w:rPr>
                <w:rFonts w:ascii="Arial" w:hAnsi="Arial"/>
                <w:sz w:val="20"/>
                <w:szCs w:val="20"/>
              </w:rPr>
            </w:pPr>
            <w:r>
              <w:rPr>
                <w:rFonts w:ascii="Arial" w:hAnsi="Arial" w:cs="Arial"/>
                <w:sz w:val="20"/>
                <w:szCs w:val="20"/>
              </w:rPr>
              <w:t>die bei der Ausübung einer Beschäftigung auf eine ihren Bedürfnissen und Ressourcen angemessene Anleitung und psychosoziale Begleitung angewiesen sind,</w:t>
            </w:r>
          </w:p>
          <w:p w:rsidR="0020585C" w:rsidRDefault="008E2DF4">
            <w:pPr>
              <w:numPr>
                <w:ilvl w:val="0"/>
                <w:numId w:val="1"/>
              </w:numPr>
              <w:rPr>
                <w:rFonts w:ascii="Arial" w:hAnsi="Arial"/>
                <w:sz w:val="20"/>
                <w:szCs w:val="20"/>
              </w:rPr>
            </w:pPr>
            <w:r>
              <w:rPr>
                <w:rFonts w:ascii="Arial" w:hAnsi="Arial" w:cs="Arial"/>
                <w:sz w:val="20"/>
                <w:szCs w:val="20"/>
              </w:rPr>
              <w:t>die durchschnittlich zwischen 5 bis 15 Std./Woche (mindestens aber mehr als 5 Stunden wöchentlich.) an der Maßnahme teilnehmen können.</w:t>
            </w:r>
          </w:p>
          <w:p w:rsidR="0020585C" w:rsidRDefault="0020585C">
            <w:pPr>
              <w:rPr>
                <w:rFonts w:ascii="Arial" w:hAnsi="Arial" w:cs="Arial"/>
                <w:sz w:val="20"/>
                <w:szCs w:val="20"/>
              </w:rPr>
            </w:pPr>
          </w:p>
          <w:p w:rsidR="0020585C" w:rsidRDefault="008E2DF4">
            <w:pPr>
              <w:rPr>
                <w:rFonts w:ascii="Arial" w:hAnsi="Arial" w:cs="Arial"/>
                <w:sz w:val="20"/>
                <w:szCs w:val="20"/>
              </w:rPr>
            </w:pPr>
            <w:r>
              <w:rPr>
                <w:rFonts w:ascii="Arial" w:hAnsi="Arial" w:cs="Arial"/>
                <w:sz w:val="20"/>
                <w:szCs w:val="20"/>
              </w:rPr>
              <w:t xml:space="preserve">Eine Differenzierung beim Personenkreis und/oder bestimmte Schwerpunktsetzungen sind seitens des Trägers der Eingliederungshilfe ausdrücklich erwünscht und im jeweiligen individuellen Fachkonzept der Leistungserbringer zu hinterlegen. Es erfolgt eine einzelvertragliche Abstimmung und Regelung mit dem Träger der Eingliederungshilfe. </w:t>
            </w:r>
          </w:p>
          <w:p w:rsidR="0020585C" w:rsidRDefault="0020585C">
            <w:pPr>
              <w:rPr>
                <w:rFonts w:ascii="Arial" w:hAnsi="Arial"/>
                <w:sz w:val="20"/>
              </w:rPr>
            </w:pPr>
          </w:p>
        </w:tc>
      </w:tr>
      <w:tr w:rsidR="0020585C">
        <w:trPr>
          <w:gridAfter w:val="1"/>
          <w:wAfter w:w="24" w:type="dxa"/>
        </w:trPr>
        <w:tc>
          <w:tcPr>
            <w:tcW w:w="2520" w:type="dxa"/>
            <w:shd w:val="clear" w:color="auto" w:fill="auto"/>
          </w:tcPr>
          <w:p w:rsidR="0020585C" w:rsidRDefault="008E2DF4">
            <w:pPr>
              <w:pStyle w:val="Textkrper-Einzug2"/>
              <w:numPr>
                <w:ilvl w:val="0"/>
                <w:numId w:val="37"/>
              </w:numPr>
              <w:ind w:left="497" w:hanging="497"/>
              <w:rPr>
                <w:rFonts w:ascii="Arial" w:hAnsi="Arial"/>
                <w:sz w:val="20"/>
              </w:rPr>
            </w:pPr>
            <w:r>
              <w:rPr>
                <w:rFonts w:ascii="Arial" w:hAnsi="Arial"/>
                <w:sz w:val="20"/>
              </w:rPr>
              <w:t>Zielsetzung</w:t>
            </w:r>
          </w:p>
          <w:p w:rsidR="0020585C" w:rsidRDefault="0020585C">
            <w:pPr>
              <w:ind w:left="540" w:hanging="540"/>
              <w:rPr>
                <w:rFonts w:ascii="Arial" w:hAnsi="Arial"/>
                <w:b/>
                <w:sz w:val="20"/>
              </w:rPr>
            </w:pPr>
          </w:p>
        </w:tc>
        <w:tc>
          <w:tcPr>
            <w:tcW w:w="6816" w:type="dxa"/>
            <w:vAlign w:val="center"/>
          </w:tcPr>
          <w:p w:rsidR="0020585C" w:rsidRDefault="008E2DF4">
            <w:pPr>
              <w:pStyle w:val="Textkrper2"/>
              <w:rPr>
                <w:rFonts w:ascii="Arial" w:hAnsi="Arial"/>
                <w:i w:val="0"/>
                <w:sz w:val="20"/>
              </w:rPr>
            </w:pPr>
            <w:r>
              <w:rPr>
                <w:rFonts w:ascii="Arial" w:hAnsi="Arial" w:cs="Arial"/>
                <w:i w:val="0"/>
                <w:sz w:val="20"/>
                <w:szCs w:val="20"/>
              </w:rPr>
              <w:t>Arbeit und Beschäftigung sind wesentliche Faktoren bei der Wiedergewinnung von Kompetenzen und gesellschaftlicher Teilhabe.</w:t>
            </w:r>
            <w:r>
              <w:rPr>
                <w:rFonts w:ascii="Arial" w:hAnsi="Arial"/>
                <w:i w:val="0"/>
                <w:sz w:val="20"/>
              </w:rPr>
              <w:t xml:space="preserve"> Die Beschäftigungsorientierte Soziale Teilhabe soll die gesellschaftliche Teilhabe von volljährigen Menschen mit einer wesentlichen seelischen und / oder wesentlich geistigen Behinderung fördern, der Isolation entgegenwirken und durch Stärkung der Selbstwirksamkeit (Übernahme von Verantwortung, Anerkennung, direktes Feedback, Orientierung an konkreten Zielen) der Abhängigkeit von Unterstützungsleistungen entgegenwirken. </w:t>
            </w:r>
          </w:p>
          <w:p w:rsidR="0020585C" w:rsidRDefault="0020585C">
            <w:pPr>
              <w:pStyle w:val="Textkrper2"/>
              <w:rPr>
                <w:rFonts w:ascii="Arial" w:hAnsi="Arial"/>
                <w:i w:val="0"/>
                <w:sz w:val="20"/>
              </w:rPr>
            </w:pPr>
          </w:p>
          <w:p w:rsidR="0020585C" w:rsidRDefault="008E2DF4">
            <w:pPr>
              <w:pStyle w:val="Textkrper2"/>
              <w:rPr>
                <w:rFonts w:ascii="Arial" w:hAnsi="Arial"/>
                <w:i w:val="0"/>
                <w:sz w:val="20"/>
              </w:rPr>
            </w:pPr>
            <w:r>
              <w:rPr>
                <w:rFonts w:ascii="Arial" w:hAnsi="Arial"/>
                <w:i w:val="0"/>
                <w:sz w:val="20"/>
              </w:rPr>
              <w:t>Soweit möglich, sollen die Angebote der Beschäftigungsorientierten Soziale Teilhabe an Orten umgesetzt werden, die bei den Beschäftigten einen sozialräumlichen Bezug fördern und insbesondere für den Personenkreis der erwachsenen Menschen mit einer wesentlichen seelischen Behinderung Erfahrungen außerhalb psychiatrischer Institutionen ermöglichen.</w:t>
            </w:r>
          </w:p>
          <w:p w:rsidR="0020585C" w:rsidRDefault="0020585C">
            <w:pPr>
              <w:rPr>
                <w:rFonts w:ascii="Arial" w:hAnsi="Arial" w:cs="Arial"/>
                <w:sz w:val="20"/>
                <w:szCs w:val="20"/>
              </w:rPr>
            </w:pPr>
          </w:p>
          <w:p w:rsidR="0020585C" w:rsidRDefault="008E2DF4">
            <w:pPr>
              <w:rPr>
                <w:rFonts w:ascii="Arial" w:hAnsi="Arial" w:cs="Arial"/>
                <w:sz w:val="20"/>
                <w:szCs w:val="20"/>
              </w:rPr>
            </w:pPr>
            <w:r>
              <w:rPr>
                <w:rFonts w:ascii="Arial" w:hAnsi="Arial" w:cs="Arial"/>
                <w:sz w:val="20"/>
                <w:szCs w:val="20"/>
              </w:rPr>
              <w:t>Die Beschäftigungsorientierte Soziale Teilhabe hat zum Ziel:</w:t>
            </w:r>
          </w:p>
          <w:p w:rsidR="0020585C" w:rsidRDefault="0020585C">
            <w:pPr>
              <w:rPr>
                <w:rFonts w:ascii="Arial" w:hAnsi="Arial" w:cs="Arial"/>
                <w:sz w:val="20"/>
                <w:szCs w:val="20"/>
              </w:rPr>
            </w:pPr>
          </w:p>
          <w:p w:rsidR="0020585C" w:rsidRDefault="008E2DF4">
            <w:pPr>
              <w:numPr>
                <w:ilvl w:val="0"/>
                <w:numId w:val="1"/>
              </w:numPr>
              <w:rPr>
                <w:rFonts w:ascii="Arial" w:hAnsi="Arial" w:cs="Arial"/>
                <w:sz w:val="20"/>
                <w:szCs w:val="20"/>
              </w:rPr>
            </w:pPr>
            <w:r>
              <w:rPr>
                <w:rFonts w:ascii="Arial" w:hAnsi="Arial" w:cs="Arial"/>
                <w:sz w:val="20"/>
                <w:szCs w:val="20"/>
              </w:rPr>
              <w:t>dem erwachsenen Menschen mit einer wesentlichen seelischen und / oder wesentlichen geistigen Behinderung zu befähigen, in ei</w:t>
            </w:r>
            <w:r>
              <w:rPr>
                <w:rFonts w:ascii="Arial" w:hAnsi="Arial" w:cs="Arial"/>
                <w:sz w:val="20"/>
                <w:szCs w:val="20"/>
              </w:rPr>
              <w:lastRenderedPageBreak/>
              <w:t>nem soweit wie möglich normalen sozialen Kontext den bestmöglichen Gebrauch von seinen Fähigkeiten zu machen und soweit wie möglich unabhängig von Unterstützungsleistungen zu werden;</w:t>
            </w:r>
          </w:p>
          <w:p w:rsidR="0020585C" w:rsidRDefault="008E2DF4">
            <w:pPr>
              <w:numPr>
                <w:ilvl w:val="0"/>
                <w:numId w:val="1"/>
              </w:numPr>
              <w:rPr>
                <w:rFonts w:ascii="Arial" w:hAnsi="Arial" w:cs="Arial"/>
                <w:sz w:val="20"/>
                <w:szCs w:val="20"/>
              </w:rPr>
            </w:pPr>
            <w:r>
              <w:rPr>
                <w:rFonts w:ascii="Arial" w:hAnsi="Arial" w:cs="Arial"/>
                <w:sz w:val="20"/>
                <w:szCs w:val="20"/>
              </w:rPr>
              <w:t>durch Aufbau und Stabilisierung die für die Wahrnehmung einer Beschäftigung bedeutsamen Fähigkeiten zu fördern und ggfs. zur Wiedererlangung der Erwerbsfähigkeit im Sinne des § 8 Abs.1 SGB II beizutragen;</w:t>
            </w:r>
          </w:p>
          <w:p w:rsidR="0020585C" w:rsidRDefault="008E2DF4">
            <w:pPr>
              <w:numPr>
                <w:ilvl w:val="0"/>
                <w:numId w:val="1"/>
              </w:numPr>
              <w:rPr>
                <w:rFonts w:ascii="Arial" w:hAnsi="Arial" w:cs="Arial"/>
                <w:sz w:val="20"/>
                <w:szCs w:val="20"/>
              </w:rPr>
            </w:pPr>
            <w:r>
              <w:rPr>
                <w:rFonts w:ascii="Arial" w:hAnsi="Arial" w:cs="Arial"/>
                <w:sz w:val="20"/>
                <w:szCs w:val="20"/>
              </w:rPr>
              <w:t>die Inanspruchnahme aller zur Überwindung der behinderungsbedingten Einschränkungen zur Verfügung stehenden Rehabilitationsangebote zu ermöglichen;</w:t>
            </w:r>
          </w:p>
          <w:p w:rsidR="0020585C" w:rsidRDefault="008E2DF4">
            <w:pPr>
              <w:numPr>
                <w:ilvl w:val="0"/>
                <w:numId w:val="1"/>
              </w:numPr>
              <w:rPr>
                <w:rFonts w:ascii="Arial" w:hAnsi="Arial" w:cs="Arial"/>
                <w:sz w:val="20"/>
                <w:szCs w:val="20"/>
              </w:rPr>
            </w:pPr>
            <w:r>
              <w:rPr>
                <w:rFonts w:ascii="Arial" w:hAnsi="Arial" w:cs="Arial"/>
                <w:sz w:val="20"/>
                <w:szCs w:val="20"/>
              </w:rPr>
              <w:t>die Selbsthilfemöglichkeiten zu stärken;</w:t>
            </w:r>
          </w:p>
          <w:p w:rsidR="0020585C" w:rsidRDefault="008E2DF4">
            <w:pPr>
              <w:numPr>
                <w:ilvl w:val="0"/>
                <w:numId w:val="1"/>
              </w:numPr>
              <w:rPr>
                <w:rFonts w:ascii="Arial" w:hAnsi="Arial" w:cs="Arial"/>
                <w:sz w:val="20"/>
                <w:szCs w:val="20"/>
              </w:rPr>
            </w:pPr>
            <w:r>
              <w:rPr>
                <w:rFonts w:ascii="Arial" w:hAnsi="Arial" w:cs="Arial"/>
                <w:sz w:val="20"/>
                <w:szCs w:val="20"/>
              </w:rPr>
              <w:t>andere Angebote der Eingliederungshilfe zu vermeiden, zu reduzieren, abzukürzen, zu beenden oder zu ergänzen.</w:t>
            </w:r>
          </w:p>
          <w:p w:rsidR="0020585C" w:rsidRDefault="008E2DF4">
            <w:pPr>
              <w:numPr>
                <w:ilvl w:val="0"/>
                <w:numId w:val="1"/>
              </w:numPr>
              <w:rPr>
                <w:rFonts w:ascii="Arial" w:hAnsi="Arial"/>
                <w:sz w:val="20"/>
              </w:rPr>
            </w:pPr>
            <w:r>
              <w:rPr>
                <w:rFonts w:ascii="Arial" w:hAnsi="Arial" w:cs="Arial"/>
                <w:sz w:val="20"/>
                <w:szCs w:val="20"/>
              </w:rPr>
              <w:t>die Fähigkeiten zur eigenständigen Gestaltung sozialer Kontakte zu verbessern.</w:t>
            </w:r>
          </w:p>
        </w:tc>
      </w:tr>
      <w:tr w:rsidR="0020585C">
        <w:trPr>
          <w:gridAfter w:val="1"/>
          <w:wAfter w:w="24" w:type="dxa"/>
        </w:trPr>
        <w:tc>
          <w:tcPr>
            <w:tcW w:w="2520" w:type="dxa"/>
          </w:tcPr>
          <w:p w:rsidR="0020585C" w:rsidRDefault="008E2DF4">
            <w:pPr>
              <w:pStyle w:val="Textkrper-Einzug2"/>
              <w:ind w:left="540" w:hanging="540"/>
              <w:rPr>
                <w:rFonts w:ascii="Arial" w:hAnsi="Arial"/>
                <w:sz w:val="20"/>
              </w:rPr>
            </w:pPr>
            <w:r>
              <w:rPr>
                <w:rFonts w:ascii="Arial" w:hAnsi="Arial"/>
                <w:sz w:val="20"/>
              </w:rPr>
              <w:lastRenderedPageBreak/>
              <w:t xml:space="preserve">4. </w:t>
            </w:r>
            <w:r>
              <w:rPr>
                <w:rFonts w:ascii="Arial" w:hAnsi="Arial"/>
                <w:sz w:val="20"/>
              </w:rPr>
              <w:tab/>
              <w:t>Leistungen</w:t>
            </w:r>
          </w:p>
        </w:tc>
        <w:tc>
          <w:tcPr>
            <w:tcW w:w="6816" w:type="dxa"/>
            <w:vAlign w:val="center"/>
          </w:tcPr>
          <w:p w:rsidR="0020585C" w:rsidRDefault="0020585C">
            <w:pPr>
              <w:rPr>
                <w:rFonts w:ascii="Arial" w:hAnsi="Arial"/>
                <w:sz w:val="20"/>
              </w:rPr>
            </w:pPr>
          </w:p>
        </w:tc>
      </w:tr>
      <w:tr w:rsidR="0020585C">
        <w:trPr>
          <w:gridAfter w:val="1"/>
          <w:wAfter w:w="24" w:type="dxa"/>
        </w:trPr>
        <w:tc>
          <w:tcPr>
            <w:tcW w:w="2520" w:type="dxa"/>
          </w:tcPr>
          <w:p w:rsidR="0020585C" w:rsidRDefault="008E2DF4">
            <w:pPr>
              <w:ind w:left="540" w:hanging="540"/>
              <w:rPr>
                <w:rFonts w:ascii="Arial" w:hAnsi="Arial"/>
                <w:b/>
                <w:sz w:val="20"/>
              </w:rPr>
            </w:pPr>
            <w:r>
              <w:rPr>
                <w:rFonts w:ascii="Arial" w:hAnsi="Arial"/>
                <w:b/>
                <w:sz w:val="20"/>
              </w:rPr>
              <w:t>4.1.</w:t>
            </w:r>
            <w:r>
              <w:rPr>
                <w:rFonts w:ascii="Arial" w:hAnsi="Arial"/>
                <w:b/>
                <w:sz w:val="20"/>
              </w:rPr>
              <w:tab/>
              <w:t xml:space="preserve">Art, Inhalt und Umfang der Fachleistungen </w:t>
            </w:r>
          </w:p>
          <w:p w:rsidR="0020585C" w:rsidRDefault="0020585C">
            <w:pPr>
              <w:ind w:left="540" w:hanging="540"/>
              <w:rPr>
                <w:rFonts w:ascii="Arial" w:hAnsi="Arial"/>
                <w:b/>
                <w:sz w:val="20"/>
              </w:rPr>
            </w:pPr>
          </w:p>
        </w:tc>
        <w:tc>
          <w:tcPr>
            <w:tcW w:w="6816" w:type="dxa"/>
            <w:vAlign w:val="center"/>
          </w:tcPr>
          <w:p w:rsidR="0020585C" w:rsidRDefault="008E2DF4">
            <w:pPr>
              <w:rPr>
                <w:rFonts w:ascii="Arial" w:hAnsi="Arial"/>
                <w:sz w:val="20"/>
              </w:rPr>
            </w:pPr>
            <w:r>
              <w:rPr>
                <w:rFonts w:ascii="Arial" w:hAnsi="Arial"/>
                <w:sz w:val="20"/>
              </w:rPr>
              <w:t>Die personenzentrierten Leistungen entsprechen</w:t>
            </w:r>
            <w:r w:rsidR="00BC136C">
              <w:rPr>
                <w:rFonts w:ascii="Arial" w:hAnsi="Arial"/>
                <w:sz w:val="20"/>
              </w:rPr>
              <w:t xml:space="preserve"> </w:t>
            </w:r>
            <w:r>
              <w:rPr>
                <w:rFonts w:ascii="Arial" w:hAnsi="Arial"/>
                <w:sz w:val="20"/>
              </w:rPr>
              <w:t xml:space="preserve">den Bestimmungen des </w:t>
            </w:r>
          </w:p>
          <w:p w:rsidR="0020585C" w:rsidRDefault="008E2DF4">
            <w:pPr>
              <w:rPr>
                <w:rFonts w:ascii="Arial" w:hAnsi="Arial"/>
                <w:sz w:val="20"/>
              </w:rPr>
            </w:pPr>
            <w:r>
              <w:rPr>
                <w:rFonts w:ascii="Arial" w:hAnsi="Arial"/>
                <w:sz w:val="20"/>
              </w:rPr>
              <w:t xml:space="preserve">§ 104 SGB IX. Unter Beachtung der Inhalte des Gesamtplanes nach </w:t>
            </w:r>
          </w:p>
          <w:p w:rsidR="0020585C" w:rsidRDefault="008E2DF4">
            <w:pPr>
              <w:rPr>
                <w:rFonts w:ascii="Helvetica" w:hAnsi="Helvetica"/>
                <w:strike/>
                <w:color w:val="FF0000"/>
                <w:sz w:val="20"/>
              </w:rPr>
            </w:pPr>
            <w:r>
              <w:rPr>
                <w:rFonts w:ascii="Arial" w:hAnsi="Arial"/>
                <w:sz w:val="20"/>
              </w:rPr>
              <w:t xml:space="preserve">§ 121 SGB IX / Teilhabeplans nach § 19 SGB IX erfolgt die individuelle Unterstützungsleistung. Inhalt, Umfang und die zeitliche Organisation (Tageszeiten, Wochentage) der Leistung werden im Einzelfall im Gesamtplanverfahren festgelegt. </w:t>
            </w:r>
          </w:p>
          <w:p w:rsidR="0020585C" w:rsidRDefault="0020585C">
            <w:pPr>
              <w:rPr>
                <w:rFonts w:ascii="Arial" w:hAnsi="Arial"/>
                <w:sz w:val="20"/>
              </w:rPr>
            </w:pPr>
          </w:p>
          <w:p w:rsidR="0020585C" w:rsidRDefault="008E2DF4">
            <w:pPr>
              <w:rPr>
                <w:rFonts w:ascii="Arial" w:hAnsi="Arial"/>
                <w:sz w:val="20"/>
              </w:rPr>
            </w:pPr>
            <w:r>
              <w:rPr>
                <w:rFonts w:ascii="Arial" w:hAnsi="Arial"/>
                <w:sz w:val="20"/>
              </w:rPr>
              <w:t>Der Leistungserbringer gewährleistet die Beschäftigung im Rahmen seines individuellen Fachkonzeptes.</w:t>
            </w:r>
          </w:p>
          <w:p w:rsidR="0020585C" w:rsidRDefault="0020585C">
            <w:pPr>
              <w:rPr>
                <w:rFonts w:ascii="Arial" w:hAnsi="Arial"/>
                <w:sz w:val="20"/>
              </w:rPr>
            </w:pPr>
          </w:p>
          <w:p w:rsidR="0020585C" w:rsidRDefault="008E2DF4">
            <w:pPr>
              <w:rPr>
                <w:rFonts w:ascii="Arial" w:hAnsi="Arial"/>
                <w:sz w:val="20"/>
              </w:rPr>
            </w:pPr>
            <w:r>
              <w:rPr>
                <w:rFonts w:ascii="Arial" w:hAnsi="Arial"/>
                <w:sz w:val="20"/>
              </w:rPr>
              <w:t>Weitere Leistungen, die regelmäßig im Rahmen der vereinbarten Ziele des Teilhabe-/Gesamtplans erbracht werden, sind:</w:t>
            </w:r>
          </w:p>
          <w:p w:rsidR="0020585C" w:rsidRDefault="0020585C">
            <w:pPr>
              <w:rPr>
                <w:rFonts w:ascii="Arial" w:hAnsi="Arial"/>
                <w:sz w:val="20"/>
              </w:rPr>
            </w:pPr>
          </w:p>
          <w:p w:rsidR="0020585C" w:rsidRDefault="008E2DF4">
            <w:pPr>
              <w:numPr>
                <w:ilvl w:val="0"/>
                <w:numId w:val="48"/>
              </w:numPr>
              <w:rPr>
                <w:rFonts w:ascii="Arial" w:hAnsi="Arial"/>
                <w:sz w:val="20"/>
              </w:rPr>
            </w:pPr>
            <w:r>
              <w:rPr>
                <w:rFonts w:ascii="Arial" w:hAnsi="Arial"/>
                <w:sz w:val="20"/>
              </w:rPr>
              <w:t>die Erhebung und Einschätzung der arbeitsmarktbezogenen Kompetenzen</w:t>
            </w:r>
          </w:p>
          <w:p w:rsidR="0020585C" w:rsidRDefault="008E2DF4">
            <w:pPr>
              <w:numPr>
                <w:ilvl w:val="0"/>
                <w:numId w:val="48"/>
              </w:numPr>
              <w:rPr>
                <w:rFonts w:ascii="Arial" w:hAnsi="Arial"/>
                <w:sz w:val="20"/>
              </w:rPr>
            </w:pPr>
            <w:r>
              <w:rPr>
                <w:rFonts w:ascii="Arial" w:hAnsi="Arial"/>
                <w:sz w:val="20"/>
              </w:rPr>
              <w:t xml:space="preserve">Beratung in Bezug auf den allgemeinen Arbeitsmarkt bzw. auf Leistungen zur Beschäftigung nach § 111 SGB IX, </w:t>
            </w:r>
          </w:p>
          <w:p w:rsidR="0020585C" w:rsidRDefault="008E2DF4">
            <w:pPr>
              <w:numPr>
                <w:ilvl w:val="0"/>
                <w:numId w:val="48"/>
              </w:numPr>
              <w:rPr>
                <w:rFonts w:ascii="Arial" w:hAnsi="Arial"/>
                <w:sz w:val="20"/>
              </w:rPr>
            </w:pPr>
            <w:r>
              <w:rPr>
                <w:rFonts w:ascii="Arial" w:hAnsi="Arial"/>
                <w:sz w:val="20"/>
              </w:rPr>
              <w:t>psychosoziale Unterstützung,</w:t>
            </w:r>
          </w:p>
          <w:p w:rsidR="0020585C" w:rsidRDefault="008E2DF4">
            <w:pPr>
              <w:numPr>
                <w:ilvl w:val="0"/>
                <w:numId w:val="48"/>
              </w:numPr>
              <w:rPr>
                <w:rFonts w:ascii="Arial" w:hAnsi="Arial"/>
                <w:sz w:val="20"/>
              </w:rPr>
            </w:pPr>
            <w:r>
              <w:rPr>
                <w:rFonts w:ascii="Arial" w:hAnsi="Arial"/>
                <w:sz w:val="20"/>
              </w:rPr>
              <w:t>Anleitung bei der Beschäftigung,</w:t>
            </w:r>
          </w:p>
          <w:p w:rsidR="0020585C" w:rsidRDefault="008E2DF4">
            <w:pPr>
              <w:numPr>
                <w:ilvl w:val="0"/>
                <w:numId w:val="48"/>
              </w:numPr>
              <w:rPr>
                <w:rFonts w:ascii="Arial" w:hAnsi="Arial"/>
                <w:sz w:val="20"/>
              </w:rPr>
            </w:pPr>
            <w:r>
              <w:rPr>
                <w:rFonts w:ascii="Arial" w:hAnsi="Arial"/>
                <w:sz w:val="20"/>
              </w:rPr>
              <w:t xml:space="preserve">Vermittlung in zur Verfügung stehende Rehabilitationsangebote anderer REHA-Träger. </w:t>
            </w:r>
          </w:p>
          <w:p w:rsidR="0020585C" w:rsidRDefault="0020585C">
            <w:pPr>
              <w:rPr>
                <w:rFonts w:ascii="Arial" w:hAnsi="Arial"/>
                <w:sz w:val="20"/>
              </w:rPr>
            </w:pPr>
          </w:p>
          <w:p w:rsidR="0020585C" w:rsidRDefault="008E2DF4">
            <w:pPr>
              <w:rPr>
                <w:rFonts w:ascii="Arial" w:hAnsi="Arial"/>
                <w:sz w:val="20"/>
              </w:rPr>
            </w:pPr>
            <w:r>
              <w:rPr>
                <w:rFonts w:ascii="Arial" w:hAnsi="Arial"/>
                <w:sz w:val="20"/>
              </w:rPr>
              <w:t>Die Unterstützungsleistungen können individuell oder im Rahmen von Gruppenangeboten erbracht werden.</w:t>
            </w:r>
          </w:p>
          <w:p w:rsidR="0020585C" w:rsidRDefault="0020585C">
            <w:pPr>
              <w:rPr>
                <w:rFonts w:ascii="Arial" w:hAnsi="Arial"/>
                <w:sz w:val="20"/>
              </w:rPr>
            </w:pPr>
          </w:p>
          <w:p w:rsidR="0020585C" w:rsidRDefault="008E2DF4">
            <w:pPr>
              <w:rPr>
                <w:rFonts w:ascii="Arial" w:hAnsi="Arial"/>
                <w:sz w:val="20"/>
              </w:rPr>
            </w:pPr>
            <w:r>
              <w:rPr>
                <w:rFonts w:ascii="Arial" w:hAnsi="Arial"/>
                <w:sz w:val="20"/>
              </w:rPr>
              <w:t>Der Leistungserbringer schließt mit dem / der Nutzer/in einen Vertrag über Leistungen zur beschäftigungsorientierten Teilhabe. Die Inhalte des Gesamt-/Teilhabeplans sind Gegenstand des Vertrages. In diesem Vertrag sind die vom örtlich zuständigen Eingliederungshilfeträger festgestellten Zielsetzungen, Inhalt und Umfang der Leistungen zu beschreiben. Mitwirkungserfordernisse und –rechte der Leistungsberechtigten sind zu beschreiben. Der Vertrag wird vor Beginn einer Maßnahme abgeschlossen.</w:t>
            </w:r>
          </w:p>
        </w:tc>
      </w:tr>
      <w:tr w:rsidR="0020585C">
        <w:trPr>
          <w:gridAfter w:val="1"/>
          <w:wAfter w:w="24" w:type="dxa"/>
        </w:trPr>
        <w:tc>
          <w:tcPr>
            <w:tcW w:w="2520" w:type="dxa"/>
          </w:tcPr>
          <w:p w:rsidR="0020585C" w:rsidRDefault="008E2DF4">
            <w:pPr>
              <w:rPr>
                <w:rFonts w:ascii="Arial" w:hAnsi="Arial"/>
                <w:b/>
                <w:sz w:val="20"/>
              </w:rPr>
            </w:pPr>
            <w:r>
              <w:rPr>
                <w:rFonts w:ascii="Arial" w:hAnsi="Arial"/>
                <w:b/>
                <w:sz w:val="20"/>
              </w:rPr>
              <w:t>4.2 Direkte personenbezogene Fachleistungen</w:t>
            </w:r>
          </w:p>
          <w:p w:rsidR="0020585C" w:rsidRDefault="0020585C">
            <w:pPr>
              <w:ind w:left="540" w:hanging="540"/>
              <w:rPr>
                <w:rFonts w:ascii="Arial" w:hAnsi="Arial"/>
                <w:sz w:val="20"/>
              </w:rPr>
            </w:pPr>
          </w:p>
        </w:tc>
        <w:tc>
          <w:tcPr>
            <w:tcW w:w="6816" w:type="dxa"/>
            <w:vAlign w:val="center"/>
          </w:tcPr>
          <w:p w:rsidR="0020585C" w:rsidRDefault="008E2DF4">
            <w:pPr>
              <w:rPr>
                <w:rFonts w:ascii="Arial" w:hAnsi="Arial"/>
                <w:sz w:val="20"/>
              </w:rPr>
            </w:pPr>
            <w:r>
              <w:rPr>
                <w:rFonts w:ascii="Arial" w:hAnsi="Arial"/>
                <w:sz w:val="20"/>
              </w:rPr>
              <w:t>Zu den direkten personenzentrierten Leistungen (Kontaktzeiten) gehören Förder- und Unterstützungsleistungen. Die Teilhabeplanung legt auch die Aufgaben  von anderen Leistungserbringern und anderen Leistungsträgern fest, vermeidet dadurch  die Mehrfachversorgung und bestimmt die Leistungsabgrenzung.</w:t>
            </w:r>
          </w:p>
          <w:p w:rsidR="0020585C" w:rsidRDefault="0020585C">
            <w:pPr>
              <w:rPr>
                <w:rFonts w:ascii="Arial" w:hAnsi="Arial"/>
                <w:sz w:val="20"/>
              </w:rPr>
            </w:pPr>
          </w:p>
          <w:p w:rsidR="0020585C" w:rsidRDefault="008E2DF4">
            <w:pPr>
              <w:rPr>
                <w:rFonts w:ascii="Arial" w:hAnsi="Arial"/>
                <w:sz w:val="20"/>
              </w:rPr>
            </w:pPr>
            <w:r>
              <w:rPr>
                <w:rFonts w:ascii="Arial" w:hAnsi="Arial"/>
                <w:sz w:val="20"/>
              </w:rPr>
              <w:t>Der Leistungserbringer setzt in Zusammenarbeit mit der/Leistungsberechtigten die vereinbarten Ziele aus dem Teilhabeplan gemäß § 19 SGB IX bzw. Gesamtplan gemäß § 121 SGB IX um.</w:t>
            </w:r>
          </w:p>
          <w:p w:rsidR="0020585C" w:rsidRDefault="0020585C">
            <w:pPr>
              <w:rPr>
                <w:rFonts w:ascii="Arial" w:hAnsi="Arial"/>
                <w:sz w:val="20"/>
              </w:rPr>
            </w:pPr>
          </w:p>
        </w:tc>
      </w:tr>
      <w:tr w:rsidR="0020585C">
        <w:tc>
          <w:tcPr>
            <w:tcW w:w="2520" w:type="dxa"/>
          </w:tcPr>
          <w:p w:rsidR="0020585C" w:rsidRDefault="008E2DF4">
            <w:pPr>
              <w:numPr>
                <w:ilvl w:val="1"/>
                <w:numId w:val="6"/>
              </w:numPr>
              <w:tabs>
                <w:tab w:val="clear" w:pos="720"/>
              </w:tabs>
              <w:ind w:left="540" w:hanging="540"/>
              <w:rPr>
                <w:rFonts w:ascii="Arial" w:hAnsi="Arial"/>
                <w:b/>
                <w:sz w:val="20"/>
              </w:rPr>
            </w:pPr>
            <w:r>
              <w:rPr>
                <w:rFonts w:ascii="Arial" w:hAnsi="Arial"/>
                <w:b/>
                <w:sz w:val="20"/>
              </w:rPr>
              <w:lastRenderedPageBreak/>
              <w:t xml:space="preserve">Indirekte personenbezogene Fachleistungen </w:t>
            </w:r>
          </w:p>
        </w:tc>
        <w:tc>
          <w:tcPr>
            <w:tcW w:w="6840" w:type="dxa"/>
            <w:gridSpan w:val="2"/>
          </w:tcPr>
          <w:p w:rsidR="0020585C" w:rsidRDefault="008E2DF4">
            <w:pPr>
              <w:rPr>
                <w:rFonts w:ascii="Arial" w:hAnsi="Arial"/>
                <w:sz w:val="20"/>
              </w:rPr>
            </w:pPr>
            <w:r>
              <w:rPr>
                <w:rFonts w:ascii="Arial" w:hAnsi="Arial"/>
                <w:sz w:val="20"/>
              </w:rPr>
              <w:t>Zu den indirekten Leistungen gehören die Förderung und Pflege von Kontakten zu den rechtsbetreuenden und ggf. wohnbetreuenden Diensten, zu Kooperationspartnern im Bereich Arbeit und Beschäftigung sowie die Beteiligung auf Wunsch und mit Zustimmung des/der Nutzer/in am Teilhabe bzw. Gesamtplanverfahren, sowie die  Erstellung von Entwicklungs- und Verlaufsberichten und ggfs. Teilnahme an Fallkonferenzen.</w:t>
            </w:r>
          </w:p>
        </w:tc>
      </w:tr>
      <w:tr w:rsidR="0020585C">
        <w:tc>
          <w:tcPr>
            <w:tcW w:w="2520" w:type="dxa"/>
          </w:tcPr>
          <w:p w:rsidR="0020585C" w:rsidRDefault="008E2DF4">
            <w:pPr>
              <w:ind w:left="540" w:hanging="540"/>
              <w:rPr>
                <w:rFonts w:ascii="Arial" w:hAnsi="Arial"/>
                <w:b/>
                <w:sz w:val="20"/>
              </w:rPr>
            </w:pPr>
            <w:r>
              <w:rPr>
                <w:rFonts w:ascii="Arial" w:hAnsi="Arial"/>
                <w:b/>
                <w:sz w:val="20"/>
              </w:rPr>
              <w:t xml:space="preserve">4.4 </w:t>
            </w:r>
            <w:r>
              <w:rPr>
                <w:rFonts w:ascii="Arial" w:hAnsi="Arial"/>
                <w:b/>
                <w:sz w:val="20"/>
              </w:rPr>
              <w:tab/>
              <w:t>Weitere Fachleistungen</w:t>
            </w:r>
          </w:p>
          <w:p w:rsidR="0020585C" w:rsidRDefault="0020585C">
            <w:pPr>
              <w:ind w:left="540" w:hanging="540"/>
              <w:rPr>
                <w:rFonts w:ascii="Arial" w:hAnsi="Arial"/>
                <w:b/>
                <w:sz w:val="20"/>
              </w:rPr>
            </w:pPr>
          </w:p>
          <w:p w:rsidR="0020585C" w:rsidRDefault="0020585C">
            <w:pPr>
              <w:ind w:left="540" w:hanging="540"/>
              <w:rPr>
                <w:rFonts w:ascii="Arial" w:hAnsi="Arial"/>
                <w:b/>
                <w:sz w:val="20"/>
              </w:rPr>
            </w:pPr>
          </w:p>
        </w:tc>
        <w:tc>
          <w:tcPr>
            <w:tcW w:w="6840" w:type="dxa"/>
            <w:gridSpan w:val="2"/>
          </w:tcPr>
          <w:p w:rsidR="0020585C" w:rsidRDefault="008E2DF4">
            <w:pPr>
              <w:rPr>
                <w:rFonts w:ascii="Arial" w:hAnsi="Arial"/>
                <w:sz w:val="20"/>
              </w:rPr>
            </w:pPr>
            <w:r>
              <w:rPr>
                <w:rFonts w:ascii="Arial" w:hAnsi="Arial"/>
                <w:sz w:val="20"/>
              </w:rPr>
              <w:t>Zu den weiteren Fachleistungen gehören insbesondere:</w:t>
            </w:r>
          </w:p>
          <w:p w:rsidR="0020585C" w:rsidRDefault="008E2DF4">
            <w:pPr>
              <w:numPr>
                <w:ilvl w:val="0"/>
                <w:numId w:val="25"/>
              </w:numPr>
              <w:rPr>
                <w:rFonts w:ascii="Arial" w:hAnsi="Arial"/>
                <w:sz w:val="20"/>
              </w:rPr>
            </w:pPr>
            <w:r>
              <w:rPr>
                <w:rFonts w:ascii="Arial" w:hAnsi="Arial"/>
                <w:sz w:val="20"/>
              </w:rPr>
              <w:t>Organisation und Leitung der beschäftigungsorientierten Leistungen,</w:t>
            </w:r>
          </w:p>
          <w:p w:rsidR="0020585C" w:rsidRDefault="008E2DF4">
            <w:pPr>
              <w:numPr>
                <w:ilvl w:val="0"/>
                <w:numId w:val="25"/>
              </w:numPr>
              <w:rPr>
                <w:rFonts w:ascii="Arial" w:hAnsi="Arial"/>
                <w:sz w:val="20"/>
              </w:rPr>
            </w:pPr>
            <w:r>
              <w:rPr>
                <w:rFonts w:ascii="Arial" w:hAnsi="Arial"/>
                <w:sz w:val="20"/>
              </w:rPr>
              <w:t>Fall-, Teambesprechungen, Arbeitskreise etc.,</w:t>
            </w:r>
          </w:p>
          <w:p w:rsidR="0020585C" w:rsidRDefault="008E2DF4">
            <w:pPr>
              <w:numPr>
                <w:ilvl w:val="0"/>
                <w:numId w:val="25"/>
              </w:numPr>
              <w:rPr>
                <w:rFonts w:ascii="Arial" w:hAnsi="Arial"/>
                <w:sz w:val="20"/>
              </w:rPr>
            </w:pPr>
            <w:r>
              <w:rPr>
                <w:rFonts w:ascii="Arial" w:hAnsi="Arial"/>
                <w:sz w:val="20"/>
              </w:rPr>
              <w:t>Verwaltung und Öffentlichkeitsarbeit,</w:t>
            </w:r>
          </w:p>
          <w:p w:rsidR="0020585C" w:rsidRDefault="008E2DF4">
            <w:pPr>
              <w:numPr>
                <w:ilvl w:val="0"/>
                <w:numId w:val="25"/>
              </w:numPr>
              <w:rPr>
                <w:rFonts w:ascii="Arial" w:hAnsi="Arial"/>
                <w:sz w:val="20"/>
              </w:rPr>
            </w:pPr>
            <w:r>
              <w:rPr>
                <w:rFonts w:ascii="Arial" w:hAnsi="Arial"/>
                <w:sz w:val="20"/>
              </w:rPr>
              <w:t>Fortbildung und Supervision,</w:t>
            </w:r>
          </w:p>
          <w:p w:rsidR="0020585C" w:rsidRDefault="008E2DF4">
            <w:pPr>
              <w:numPr>
                <w:ilvl w:val="0"/>
                <w:numId w:val="25"/>
              </w:numPr>
              <w:rPr>
                <w:rFonts w:ascii="Arial" w:hAnsi="Arial"/>
                <w:sz w:val="20"/>
              </w:rPr>
            </w:pPr>
            <w:r>
              <w:rPr>
                <w:rFonts w:ascii="Arial" w:hAnsi="Arial"/>
                <w:sz w:val="20"/>
              </w:rPr>
              <w:t>Qualitätssichernde Maßnahmen,</w:t>
            </w:r>
          </w:p>
          <w:p w:rsidR="0020585C" w:rsidRDefault="008E2DF4">
            <w:pPr>
              <w:numPr>
                <w:ilvl w:val="0"/>
                <w:numId w:val="25"/>
              </w:numPr>
              <w:rPr>
                <w:rFonts w:ascii="Arial" w:hAnsi="Arial"/>
                <w:sz w:val="20"/>
              </w:rPr>
            </w:pPr>
            <w:r>
              <w:rPr>
                <w:rFonts w:ascii="Arial" w:hAnsi="Arial"/>
                <w:sz w:val="20"/>
              </w:rPr>
              <w:t>Dokumentation,</w:t>
            </w:r>
          </w:p>
          <w:p w:rsidR="0020585C" w:rsidRDefault="008E2DF4">
            <w:pPr>
              <w:numPr>
                <w:ilvl w:val="0"/>
                <w:numId w:val="25"/>
              </w:numPr>
              <w:rPr>
                <w:rFonts w:ascii="Arial" w:hAnsi="Arial"/>
                <w:sz w:val="20"/>
              </w:rPr>
            </w:pPr>
            <w:r>
              <w:rPr>
                <w:rFonts w:ascii="Arial" w:hAnsi="Arial"/>
                <w:sz w:val="20"/>
              </w:rPr>
              <w:t>Fahrten und Wegezeiten.</w:t>
            </w:r>
          </w:p>
        </w:tc>
      </w:tr>
      <w:tr w:rsidR="0020585C">
        <w:tc>
          <w:tcPr>
            <w:tcW w:w="2520" w:type="dxa"/>
          </w:tcPr>
          <w:p w:rsidR="0020585C" w:rsidRDefault="008E2DF4">
            <w:pPr>
              <w:ind w:left="540" w:hanging="540"/>
              <w:rPr>
                <w:rFonts w:ascii="Arial" w:hAnsi="Arial"/>
                <w:b/>
                <w:sz w:val="20"/>
              </w:rPr>
            </w:pPr>
            <w:r>
              <w:rPr>
                <w:rFonts w:ascii="Arial" w:hAnsi="Arial"/>
                <w:b/>
                <w:sz w:val="20"/>
              </w:rPr>
              <w:t xml:space="preserve">4.5 </w:t>
            </w:r>
            <w:r>
              <w:rPr>
                <w:rFonts w:ascii="Arial" w:hAnsi="Arial"/>
                <w:b/>
                <w:sz w:val="20"/>
              </w:rPr>
              <w:tab/>
              <w:t>Sonstige Fachleistung oder Betriebsbedingte Grundleistungen</w:t>
            </w:r>
          </w:p>
          <w:p w:rsidR="0020585C" w:rsidRDefault="0020585C">
            <w:pPr>
              <w:ind w:left="540" w:hanging="540"/>
              <w:rPr>
                <w:rFonts w:ascii="Arial" w:hAnsi="Arial"/>
                <w:b/>
                <w:sz w:val="20"/>
              </w:rPr>
            </w:pPr>
          </w:p>
        </w:tc>
        <w:tc>
          <w:tcPr>
            <w:tcW w:w="6840" w:type="dxa"/>
            <w:gridSpan w:val="2"/>
          </w:tcPr>
          <w:p w:rsidR="0020585C" w:rsidRDefault="008E2DF4">
            <w:pPr>
              <w:rPr>
                <w:rFonts w:ascii="Arial" w:hAnsi="Arial"/>
                <w:sz w:val="20"/>
              </w:rPr>
            </w:pPr>
            <w:r>
              <w:rPr>
                <w:rFonts w:ascii="Arial" w:hAnsi="Arial"/>
                <w:sz w:val="20"/>
              </w:rPr>
              <w:t xml:space="preserve">Zu den betriebsbedingten Grundleistungen des Leistungserbringers zählen: </w:t>
            </w:r>
          </w:p>
          <w:p w:rsidR="0020585C" w:rsidRDefault="0020585C">
            <w:pPr>
              <w:rPr>
                <w:rFonts w:ascii="Arial" w:hAnsi="Arial"/>
                <w:sz w:val="20"/>
              </w:rPr>
            </w:pPr>
          </w:p>
          <w:p w:rsidR="0020585C" w:rsidRDefault="008E2DF4">
            <w:pPr>
              <w:numPr>
                <w:ilvl w:val="0"/>
                <w:numId w:val="49"/>
              </w:numPr>
              <w:rPr>
                <w:rFonts w:ascii="Arial" w:hAnsi="Arial"/>
                <w:sz w:val="20"/>
              </w:rPr>
            </w:pPr>
            <w:r>
              <w:rPr>
                <w:rFonts w:ascii="Arial" w:hAnsi="Arial"/>
                <w:sz w:val="20"/>
              </w:rPr>
              <w:t>Wartung und Unterhaltung der Aufenthalts-, Beschäftigungs- und Funktionsräume sowie der technischen Anlagen und Außenanlagen.</w:t>
            </w:r>
          </w:p>
          <w:p w:rsidR="0020585C" w:rsidRDefault="008E2DF4">
            <w:pPr>
              <w:numPr>
                <w:ilvl w:val="0"/>
                <w:numId w:val="49"/>
              </w:numPr>
              <w:rPr>
                <w:rFonts w:ascii="Arial" w:hAnsi="Arial"/>
                <w:sz w:val="20"/>
              </w:rPr>
            </w:pPr>
            <w:r>
              <w:rPr>
                <w:rFonts w:ascii="Arial" w:hAnsi="Arial"/>
                <w:sz w:val="20"/>
              </w:rPr>
              <w:t>Versorgung mit Wasser, Energie sowie die Entsorgung von Abwasser und Abfall.</w:t>
            </w:r>
          </w:p>
          <w:p w:rsidR="0020585C" w:rsidRDefault="008E2DF4">
            <w:pPr>
              <w:numPr>
                <w:ilvl w:val="0"/>
                <w:numId w:val="49"/>
              </w:numPr>
              <w:rPr>
                <w:rFonts w:ascii="Arial" w:hAnsi="Arial"/>
                <w:sz w:val="20"/>
              </w:rPr>
            </w:pPr>
            <w:r>
              <w:rPr>
                <w:rFonts w:ascii="Arial" w:hAnsi="Arial"/>
                <w:sz w:val="20"/>
              </w:rPr>
              <w:t xml:space="preserve">Reinigung der Aufenthalts-, Beschäftigungs- und Funktionsräume, soweit dieses nicht als Bestandteil der Beschäftigung von den Beschäftigten selbst zu erbringen ist bzw. erbracht werden kann. </w:t>
            </w:r>
          </w:p>
          <w:p w:rsidR="0020585C" w:rsidRDefault="0020585C">
            <w:pPr>
              <w:rPr>
                <w:rFonts w:ascii="Arial" w:hAnsi="Arial"/>
                <w:sz w:val="20"/>
              </w:rPr>
            </w:pPr>
          </w:p>
          <w:p w:rsidR="0020585C" w:rsidRDefault="008E2DF4">
            <w:pPr>
              <w:rPr>
                <w:rFonts w:ascii="Arial" w:hAnsi="Arial"/>
                <w:sz w:val="20"/>
              </w:rPr>
            </w:pPr>
            <w:r>
              <w:rPr>
                <w:rFonts w:ascii="Arial" w:hAnsi="Arial"/>
                <w:sz w:val="20"/>
              </w:rPr>
              <w:t xml:space="preserve">Der Umfang der Grundleistungen hängt davon ab, ob der Leistungserbringer eigene Räumlichkeiten nutzt und zur Verfügung stellt oder die Leistungserbringung ausschließlich extern erfolgt bzw. eine Mischung aus beiden Angebotsformen zum Tragen kommt.  Maßgeblich ist hier das mit dem Träger der Eingliederungshilfe abgestimmte individuelle Fach- und Raumkonzept. Es erfolgt eine einzelvertragliche Regelung mit dem Träger der Eingliederungshilfe. </w:t>
            </w:r>
          </w:p>
          <w:p w:rsidR="0020585C" w:rsidRDefault="0020585C">
            <w:pPr>
              <w:ind w:left="714"/>
              <w:rPr>
                <w:rFonts w:ascii="Arial" w:hAnsi="Arial"/>
                <w:sz w:val="20"/>
              </w:rPr>
            </w:pPr>
          </w:p>
        </w:tc>
      </w:tr>
      <w:tr w:rsidR="0020585C">
        <w:trPr>
          <w:gridAfter w:val="1"/>
          <w:wAfter w:w="24" w:type="dxa"/>
        </w:trPr>
        <w:tc>
          <w:tcPr>
            <w:tcW w:w="2520" w:type="dxa"/>
          </w:tcPr>
          <w:p w:rsidR="0020585C" w:rsidRDefault="008E2DF4">
            <w:pPr>
              <w:ind w:left="540" w:hanging="540"/>
              <w:rPr>
                <w:rFonts w:ascii="Arial" w:hAnsi="Arial"/>
                <w:b/>
                <w:sz w:val="20"/>
              </w:rPr>
            </w:pPr>
            <w:r>
              <w:rPr>
                <w:rFonts w:ascii="Arial" w:hAnsi="Arial"/>
                <w:b/>
                <w:sz w:val="20"/>
              </w:rPr>
              <w:t xml:space="preserve">4.6 </w:t>
            </w:r>
            <w:r>
              <w:rPr>
                <w:rFonts w:ascii="Arial" w:hAnsi="Arial"/>
                <w:b/>
                <w:sz w:val="20"/>
              </w:rPr>
              <w:tab/>
              <w:t>Leistungsausschluss/ Berücksichtigung vorrangiger Leistungen</w:t>
            </w:r>
          </w:p>
          <w:p w:rsidR="0020585C" w:rsidRDefault="0020585C">
            <w:pPr>
              <w:ind w:left="540" w:hanging="540"/>
              <w:rPr>
                <w:rFonts w:ascii="Arial" w:hAnsi="Arial"/>
                <w:b/>
                <w:sz w:val="20"/>
              </w:rPr>
            </w:pPr>
          </w:p>
        </w:tc>
        <w:tc>
          <w:tcPr>
            <w:tcW w:w="6816" w:type="dxa"/>
          </w:tcPr>
          <w:p w:rsidR="0020585C" w:rsidRDefault="008E2DF4">
            <w:pPr>
              <w:rPr>
                <w:rFonts w:ascii="Arial" w:hAnsi="Arial"/>
                <w:sz w:val="20"/>
              </w:rPr>
            </w:pPr>
            <w:r>
              <w:rPr>
                <w:rFonts w:ascii="Arial" w:hAnsi="Arial"/>
                <w:sz w:val="20"/>
              </w:rPr>
              <w:t>Zu den Leistungen der Beschäftigungsorientierten Sozialen Teilhabe gehören keine Leistungen, für die andere Reha-Träger und Leistungsträger vorrangig zuständig sind oder andere Leistungserbringer beauftragt worden sind.</w:t>
            </w:r>
          </w:p>
          <w:p w:rsidR="0020585C" w:rsidRDefault="0020585C">
            <w:pPr>
              <w:rPr>
                <w:rFonts w:ascii="Arial" w:hAnsi="Arial"/>
                <w:sz w:val="20"/>
              </w:rPr>
            </w:pPr>
          </w:p>
          <w:p w:rsidR="0020585C" w:rsidRDefault="008E2DF4">
            <w:pPr>
              <w:rPr>
                <w:rFonts w:ascii="Arial" w:hAnsi="Arial"/>
                <w:sz w:val="20"/>
              </w:rPr>
            </w:pPr>
            <w:r>
              <w:rPr>
                <w:rFonts w:ascii="Arial" w:hAnsi="Arial"/>
                <w:sz w:val="20"/>
              </w:rPr>
              <w:t>Weitere Leistungen im Rahmen des SGB IX, z. B. Assistenzleistungen im Bereich „Wohnen“ oder andere Unterstützungsleistungen schließen eine beschäftigungsorientierte Soziale Teilhabeleistung nicht aus, sondern werden nach Art und Unterstützungsbedarf im Teilhabe- bzw. im Gesamtplan  berücksichtigt.</w:t>
            </w:r>
          </w:p>
          <w:p w:rsidR="0020585C" w:rsidRDefault="0020585C">
            <w:pPr>
              <w:rPr>
                <w:rFonts w:ascii="Arial" w:hAnsi="Arial"/>
                <w:sz w:val="20"/>
              </w:rPr>
            </w:pPr>
          </w:p>
          <w:p w:rsidR="0020585C" w:rsidRDefault="008E2DF4">
            <w:pPr>
              <w:rPr>
                <w:rFonts w:ascii="Arial" w:hAnsi="Arial"/>
                <w:sz w:val="20"/>
              </w:rPr>
            </w:pPr>
            <w:r>
              <w:rPr>
                <w:rFonts w:ascii="Arial" w:hAnsi="Arial"/>
                <w:sz w:val="20"/>
              </w:rPr>
              <w:t>Der Leistungserbringer unterstützt die Leistungsberechtigten bei der Antragstellung von vorrangigen Leistungen, soweit dies nicht im Teilhabe bzw. Gesamtplanverfahren erfolgt.</w:t>
            </w:r>
          </w:p>
        </w:tc>
      </w:tr>
      <w:tr w:rsidR="0020585C">
        <w:trPr>
          <w:gridAfter w:val="1"/>
          <w:wAfter w:w="24" w:type="dxa"/>
        </w:trPr>
        <w:tc>
          <w:tcPr>
            <w:tcW w:w="2520" w:type="dxa"/>
          </w:tcPr>
          <w:p w:rsidR="0020585C" w:rsidRDefault="008E2DF4">
            <w:pPr>
              <w:ind w:left="540" w:hanging="540"/>
              <w:rPr>
                <w:rFonts w:ascii="Arial" w:hAnsi="Arial"/>
                <w:b/>
                <w:sz w:val="20"/>
              </w:rPr>
            </w:pPr>
            <w:r>
              <w:rPr>
                <w:rFonts w:ascii="Arial" w:hAnsi="Arial"/>
                <w:b/>
                <w:sz w:val="20"/>
              </w:rPr>
              <w:t xml:space="preserve">5. </w:t>
            </w:r>
            <w:r>
              <w:rPr>
                <w:rFonts w:ascii="Arial" w:hAnsi="Arial"/>
                <w:b/>
                <w:sz w:val="20"/>
              </w:rPr>
              <w:tab/>
              <w:t>Personal</w:t>
            </w:r>
          </w:p>
          <w:p w:rsidR="0020585C" w:rsidRDefault="0020585C">
            <w:pPr>
              <w:ind w:left="540" w:hanging="540"/>
              <w:rPr>
                <w:rFonts w:ascii="Arial" w:hAnsi="Arial"/>
                <w:b/>
                <w:sz w:val="20"/>
              </w:rPr>
            </w:pPr>
          </w:p>
        </w:tc>
        <w:tc>
          <w:tcPr>
            <w:tcW w:w="6816" w:type="dxa"/>
          </w:tcPr>
          <w:p w:rsidR="0020585C" w:rsidRDefault="0020585C">
            <w:pPr>
              <w:rPr>
                <w:rFonts w:ascii="Arial" w:hAnsi="Arial"/>
                <w:sz w:val="20"/>
              </w:rPr>
            </w:pPr>
          </w:p>
        </w:tc>
      </w:tr>
      <w:tr w:rsidR="0020585C">
        <w:trPr>
          <w:gridAfter w:val="1"/>
          <w:wAfter w:w="24" w:type="dxa"/>
        </w:trPr>
        <w:tc>
          <w:tcPr>
            <w:tcW w:w="2520" w:type="dxa"/>
          </w:tcPr>
          <w:p w:rsidR="0020585C" w:rsidRDefault="008E2DF4">
            <w:pPr>
              <w:pStyle w:val="Textkrper-Einzug3"/>
              <w:ind w:left="540" w:hanging="540"/>
              <w:rPr>
                <w:rFonts w:ascii="Arial" w:hAnsi="Arial"/>
                <w:sz w:val="20"/>
              </w:rPr>
            </w:pPr>
            <w:r>
              <w:rPr>
                <w:rFonts w:ascii="Arial" w:hAnsi="Arial"/>
                <w:sz w:val="20"/>
              </w:rPr>
              <w:t>5.1</w:t>
            </w:r>
            <w:r>
              <w:rPr>
                <w:rFonts w:ascii="Arial" w:hAnsi="Arial"/>
                <w:sz w:val="20"/>
              </w:rPr>
              <w:tab/>
              <w:t>Qualifikation</w:t>
            </w:r>
          </w:p>
          <w:p w:rsidR="0020585C" w:rsidRDefault="0020585C">
            <w:pPr>
              <w:ind w:left="540" w:hanging="540"/>
              <w:rPr>
                <w:rFonts w:ascii="Arial" w:hAnsi="Arial"/>
                <w:b/>
                <w:sz w:val="20"/>
              </w:rPr>
            </w:pPr>
          </w:p>
        </w:tc>
        <w:tc>
          <w:tcPr>
            <w:tcW w:w="6816" w:type="dxa"/>
          </w:tcPr>
          <w:p w:rsidR="0020585C" w:rsidRDefault="008E2DF4">
            <w:pPr>
              <w:rPr>
                <w:rFonts w:ascii="Arial" w:hAnsi="Arial"/>
                <w:sz w:val="20"/>
              </w:rPr>
            </w:pPr>
            <w:r>
              <w:rPr>
                <w:rFonts w:ascii="Arial" w:hAnsi="Arial"/>
                <w:sz w:val="20"/>
              </w:rPr>
              <w:t>Die Unterstützung erfolgt überwiegend durch zielgruppenerfahrene Fachkräfte wie z.B. Sozialpädagog*innen, Ergotherapeut*innen sowie Mitarbeiter*innen mit einer für den Beschäftigungsbereich notwendigen Qualifikation (z.B. Handwerker, Hauswirtschaftskräfte, Verwaltungskräfte) oder einer für die Anleitung der Zielgruppe angemessenen Kompetenz und Erfahrung.</w:t>
            </w:r>
          </w:p>
          <w:p w:rsidR="0020585C" w:rsidRDefault="0020585C">
            <w:pPr>
              <w:rPr>
                <w:rFonts w:ascii="Arial" w:hAnsi="Arial"/>
                <w:sz w:val="20"/>
              </w:rPr>
            </w:pPr>
          </w:p>
          <w:p w:rsidR="0020585C" w:rsidRDefault="008E2DF4">
            <w:pPr>
              <w:rPr>
                <w:rFonts w:ascii="Arial" w:hAnsi="Arial"/>
                <w:sz w:val="20"/>
              </w:rPr>
            </w:pPr>
            <w:r>
              <w:rPr>
                <w:rFonts w:ascii="Arial" w:hAnsi="Arial"/>
                <w:sz w:val="20"/>
              </w:rPr>
              <w:lastRenderedPageBreak/>
              <w:t xml:space="preserve">Mitarbeiterinnen und Mitarbeiter, die über eine vergleichbare Qualifikation verfügen, können ebenso eingesetzt werden wie - höchstens zu 20% - Nichtfachkräfte mit Zielgruppenerfahrung. </w:t>
            </w:r>
            <w:r>
              <w:rPr>
                <w:rFonts w:ascii="Arial" w:hAnsi="Arial"/>
                <w:sz w:val="20"/>
              </w:rPr>
              <w:br/>
            </w:r>
          </w:p>
          <w:p w:rsidR="0020585C" w:rsidRDefault="008E2DF4">
            <w:pPr>
              <w:rPr>
                <w:rFonts w:ascii="Arial" w:hAnsi="Arial"/>
                <w:sz w:val="20"/>
              </w:rPr>
            </w:pPr>
            <w:r>
              <w:rPr>
                <w:rFonts w:ascii="Arial" w:hAnsi="Arial"/>
                <w:sz w:val="20"/>
              </w:rPr>
              <w:t>Für die Leistungen an den Personenkreis der Menschen mit einer wesentlich seelischen Behinderung ist zudem der Einsatz von Genesungsbegleitern mit EX-IN Ausbildung vorgesehen.</w:t>
            </w:r>
          </w:p>
        </w:tc>
      </w:tr>
      <w:tr w:rsidR="0020585C">
        <w:trPr>
          <w:gridAfter w:val="1"/>
          <w:wAfter w:w="24" w:type="dxa"/>
        </w:trPr>
        <w:tc>
          <w:tcPr>
            <w:tcW w:w="2520" w:type="dxa"/>
          </w:tcPr>
          <w:p w:rsidR="0020585C" w:rsidRDefault="008E2DF4">
            <w:pPr>
              <w:pStyle w:val="Textkrper-Einzug3"/>
              <w:ind w:left="540" w:hanging="540"/>
              <w:rPr>
                <w:rFonts w:ascii="Arial" w:hAnsi="Arial"/>
                <w:sz w:val="20"/>
              </w:rPr>
            </w:pPr>
            <w:r>
              <w:rPr>
                <w:rFonts w:ascii="Arial" w:hAnsi="Arial"/>
                <w:sz w:val="20"/>
              </w:rPr>
              <w:lastRenderedPageBreak/>
              <w:t xml:space="preserve">5.2 </w:t>
            </w:r>
            <w:r>
              <w:rPr>
                <w:rFonts w:ascii="Arial" w:hAnsi="Arial"/>
                <w:sz w:val="20"/>
              </w:rPr>
              <w:tab/>
              <w:t>Anzahl Personal</w:t>
            </w:r>
          </w:p>
          <w:p w:rsidR="0020585C" w:rsidRDefault="0020585C">
            <w:pPr>
              <w:pStyle w:val="Textkrper-Einzug3"/>
              <w:ind w:left="540" w:hanging="540"/>
              <w:rPr>
                <w:rFonts w:ascii="Arial" w:hAnsi="Arial"/>
                <w:sz w:val="20"/>
              </w:rPr>
            </w:pPr>
          </w:p>
        </w:tc>
        <w:tc>
          <w:tcPr>
            <w:tcW w:w="6816" w:type="dxa"/>
          </w:tcPr>
          <w:p w:rsidR="0020585C" w:rsidRDefault="008E2DF4">
            <w:pPr>
              <w:pStyle w:val="Textkrper2"/>
              <w:rPr>
                <w:rFonts w:ascii="Arial" w:hAnsi="Arial"/>
                <w:i w:val="0"/>
                <w:sz w:val="20"/>
              </w:rPr>
            </w:pPr>
            <w:r>
              <w:rPr>
                <w:rFonts w:ascii="Arial" w:hAnsi="Arial"/>
                <w:i w:val="0"/>
                <w:sz w:val="20"/>
              </w:rPr>
              <w:t>Der Personalschlüssel ist pauschal mit 1 zu 15 festgelegt.</w:t>
            </w:r>
          </w:p>
          <w:p w:rsidR="0020585C" w:rsidRDefault="0020585C">
            <w:pPr>
              <w:pStyle w:val="Textkrper2"/>
              <w:rPr>
                <w:rFonts w:ascii="Arial" w:hAnsi="Arial"/>
                <w:i w:val="0"/>
                <w:sz w:val="20"/>
              </w:rPr>
            </w:pPr>
          </w:p>
          <w:p w:rsidR="0020585C" w:rsidRDefault="008E2DF4">
            <w:pPr>
              <w:pStyle w:val="Textkrper2"/>
              <w:rPr>
                <w:rFonts w:ascii="Arial" w:hAnsi="Arial"/>
                <w:i w:val="0"/>
                <w:color w:val="FF0000"/>
                <w:sz w:val="20"/>
              </w:rPr>
            </w:pPr>
            <w:r>
              <w:rPr>
                <w:rFonts w:ascii="Arial" w:hAnsi="Arial"/>
                <w:i w:val="0"/>
                <w:sz w:val="20"/>
              </w:rPr>
              <w:t>Der Schlüssel enthält die mitarbeiterbezogenen typischen Ausfallzeiten sowie die direkten und indirekten Leistungszeiten und die anteilige fachliche Leitung.</w:t>
            </w:r>
          </w:p>
        </w:tc>
      </w:tr>
      <w:tr w:rsidR="0020585C">
        <w:trPr>
          <w:gridAfter w:val="1"/>
          <w:wAfter w:w="24" w:type="dxa"/>
        </w:trPr>
        <w:tc>
          <w:tcPr>
            <w:tcW w:w="2520" w:type="dxa"/>
          </w:tcPr>
          <w:p w:rsidR="0020585C" w:rsidRDefault="008E2DF4">
            <w:pPr>
              <w:ind w:left="540" w:hanging="540"/>
              <w:rPr>
                <w:rFonts w:ascii="Arial" w:hAnsi="Arial"/>
                <w:b/>
                <w:sz w:val="20"/>
              </w:rPr>
            </w:pPr>
            <w:r>
              <w:rPr>
                <w:rFonts w:ascii="Arial" w:hAnsi="Arial"/>
                <w:b/>
                <w:sz w:val="20"/>
              </w:rPr>
              <w:t xml:space="preserve">5.3 </w:t>
            </w:r>
            <w:r>
              <w:rPr>
                <w:rFonts w:ascii="Arial" w:hAnsi="Arial"/>
                <w:b/>
                <w:sz w:val="20"/>
              </w:rPr>
              <w:tab/>
              <w:t>Fachliche Leitung/Koordination</w:t>
            </w:r>
          </w:p>
          <w:p w:rsidR="0020585C" w:rsidRDefault="0020585C">
            <w:pPr>
              <w:pStyle w:val="Textkrper-Einzug3"/>
              <w:ind w:left="540" w:hanging="540"/>
              <w:rPr>
                <w:rFonts w:ascii="Arial" w:hAnsi="Arial"/>
                <w:sz w:val="20"/>
              </w:rPr>
            </w:pPr>
          </w:p>
        </w:tc>
        <w:tc>
          <w:tcPr>
            <w:tcW w:w="6816" w:type="dxa"/>
          </w:tcPr>
          <w:p w:rsidR="0020585C" w:rsidRDefault="008E2DF4">
            <w:pPr>
              <w:pStyle w:val="Textkrper2"/>
              <w:rPr>
                <w:rFonts w:ascii="Arial" w:hAnsi="Arial"/>
                <w:i w:val="0"/>
                <w:sz w:val="20"/>
              </w:rPr>
            </w:pPr>
            <w:r>
              <w:rPr>
                <w:rFonts w:ascii="Arial" w:hAnsi="Arial"/>
                <w:i w:val="0"/>
                <w:sz w:val="20"/>
              </w:rPr>
              <w:t>Der fachlichen Leitung obliegt die Organisation und Leitung der beschäftigungsorientierten Sozialen Teilhabeleistungen. Die fachliche Leitung/Koordination umfasst die fachlich–pädagogische sowie auf den jeweiligen Beschäftigungsbereich bezogene Leitung sowie die Koordination und Qualitätssicherung der Leistungserbringung.</w:t>
            </w:r>
          </w:p>
          <w:p w:rsidR="0020585C" w:rsidRDefault="0020585C">
            <w:pPr>
              <w:pStyle w:val="Textkrper2"/>
              <w:rPr>
                <w:rFonts w:ascii="Arial" w:hAnsi="Arial"/>
                <w:i w:val="0"/>
                <w:sz w:val="20"/>
              </w:rPr>
            </w:pPr>
          </w:p>
          <w:p w:rsidR="0020585C" w:rsidRDefault="008E2DF4">
            <w:pPr>
              <w:pStyle w:val="Textkrper2"/>
              <w:rPr>
                <w:rFonts w:ascii="Arial" w:hAnsi="Arial"/>
                <w:i w:val="0"/>
                <w:sz w:val="20"/>
              </w:rPr>
            </w:pPr>
            <w:r>
              <w:rPr>
                <w:rFonts w:ascii="Arial" w:hAnsi="Arial"/>
                <w:i w:val="0"/>
                <w:sz w:val="20"/>
              </w:rPr>
              <w:t>Der Schlüssel für die fachliche Leitung beträgt übergreifend 1 zu 60.</w:t>
            </w:r>
          </w:p>
        </w:tc>
      </w:tr>
      <w:tr w:rsidR="0020585C">
        <w:trPr>
          <w:gridAfter w:val="1"/>
          <w:wAfter w:w="24" w:type="dxa"/>
        </w:trPr>
        <w:tc>
          <w:tcPr>
            <w:tcW w:w="2520" w:type="dxa"/>
            <w:tcBorders>
              <w:top w:val="single" w:sz="4" w:space="0" w:color="auto"/>
              <w:left w:val="single" w:sz="4" w:space="0" w:color="auto"/>
              <w:bottom w:val="single" w:sz="4" w:space="0" w:color="auto"/>
              <w:right w:val="single" w:sz="4" w:space="0" w:color="auto"/>
            </w:tcBorders>
          </w:tcPr>
          <w:p w:rsidR="0020585C" w:rsidRDefault="008E2DF4">
            <w:pPr>
              <w:ind w:left="540" w:hanging="540"/>
              <w:rPr>
                <w:rFonts w:ascii="Arial" w:hAnsi="Arial"/>
                <w:b/>
                <w:sz w:val="20"/>
              </w:rPr>
            </w:pPr>
            <w:r>
              <w:rPr>
                <w:rFonts w:ascii="Arial" w:hAnsi="Arial"/>
                <w:b/>
                <w:sz w:val="20"/>
              </w:rPr>
              <w:t xml:space="preserve">5.4 </w:t>
            </w:r>
            <w:r>
              <w:rPr>
                <w:rFonts w:ascii="Arial" w:hAnsi="Arial"/>
                <w:b/>
                <w:sz w:val="20"/>
              </w:rPr>
              <w:tab/>
              <w:t>Hauswirtschaft/ Reinigung</w:t>
            </w:r>
          </w:p>
        </w:tc>
        <w:tc>
          <w:tcPr>
            <w:tcW w:w="6816" w:type="dxa"/>
            <w:tcBorders>
              <w:top w:val="single" w:sz="4" w:space="0" w:color="auto"/>
              <w:left w:val="single" w:sz="4" w:space="0" w:color="auto"/>
              <w:bottom w:val="single" w:sz="4" w:space="0" w:color="auto"/>
              <w:right w:val="single" w:sz="4" w:space="0" w:color="auto"/>
            </w:tcBorders>
          </w:tcPr>
          <w:p w:rsidR="0020585C" w:rsidRDefault="008E2DF4">
            <w:pPr>
              <w:pStyle w:val="Textkrper2"/>
              <w:tabs>
                <w:tab w:val="left" w:pos="290"/>
              </w:tabs>
              <w:rPr>
                <w:rFonts w:ascii="Arial" w:hAnsi="Arial"/>
                <w:i w:val="0"/>
                <w:sz w:val="20"/>
              </w:rPr>
            </w:pPr>
            <w:r>
              <w:rPr>
                <w:rFonts w:ascii="Arial" w:hAnsi="Arial"/>
                <w:i w:val="0"/>
                <w:sz w:val="20"/>
              </w:rPr>
              <w:t xml:space="preserve">Für die notwendigen Leistungen zur Pflege, Instandsetzung und – haltung der Räumlichkeiten sowie Ausstattungsgegenstände ist ausreichendes Personal zu stellen. Dabei ist die Einbeziehung der Leistungsberechtigten im Rahmen ihrer Möglichkeiten zu berücksichtigen. </w:t>
            </w:r>
          </w:p>
        </w:tc>
      </w:tr>
      <w:tr w:rsidR="0020585C">
        <w:trPr>
          <w:gridAfter w:val="1"/>
          <w:wAfter w:w="24" w:type="dxa"/>
        </w:trPr>
        <w:tc>
          <w:tcPr>
            <w:tcW w:w="2520" w:type="dxa"/>
            <w:tcBorders>
              <w:top w:val="single" w:sz="4" w:space="0" w:color="auto"/>
              <w:left w:val="single" w:sz="4" w:space="0" w:color="auto"/>
              <w:bottom w:val="single" w:sz="4" w:space="0" w:color="auto"/>
              <w:right w:val="single" w:sz="4" w:space="0" w:color="auto"/>
            </w:tcBorders>
          </w:tcPr>
          <w:p w:rsidR="0020585C" w:rsidRDefault="008E2DF4">
            <w:pPr>
              <w:ind w:left="540" w:hanging="540"/>
              <w:rPr>
                <w:rFonts w:ascii="Arial" w:hAnsi="Arial"/>
                <w:b/>
                <w:sz w:val="20"/>
              </w:rPr>
            </w:pPr>
            <w:r>
              <w:rPr>
                <w:rFonts w:ascii="Arial" w:hAnsi="Arial"/>
                <w:b/>
                <w:sz w:val="20"/>
              </w:rPr>
              <w:t xml:space="preserve">5.5 </w:t>
            </w:r>
            <w:r>
              <w:rPr>
                <w:rFonts w:ascii="Arial" w:hAnsi="Arial"/>
                <w:b/>
                <w:sz w:val="20"/>
              </w:rPr>
              <w:tab/>
              <w:t>Geschäftsführung und allgemeine Verwaltung</w:t>
            </w:r>
          </w:p>
        </w:tc>
        <w:tc>
          <w:tcPr>
            <w:tcW w:w="6816" w:type="dxa"/>
            <w:tcBorders>
              <w:top w:val="single" w:sz="4" w:space="0" w:color="auto"/>
              <w:left w:val="single" w:sz="4" w:space="0" w:color="auto"/>
              <w:bottom w:val="single" w:sz="4" w:space="0" w:color="auto"/>
              <w:right w:val="single" w:sz="4" w:space="0" w:color="auto"/>
            </w:tcBorders>
          </w:tcPr>
          <w:p w:rsidR="0020585C" w:rsidRDefault="008E2DF4">
            <w:pPr>
              <w:pStyle w:val="Textkrper2"/>
              <w:rPr>
                <w:rFonts w:ascii="Arial" w:hAnsi="Arial"/>
                <w:i w:val="0"/>
                <w:sz w:val="20"/>
              </w:rPr>
            </w:pPr>
            <w:r>
              <w:rPr>
                <w:rFonts w:ascii="Arial" w:hAnsi="Arial"/>
                <w:i w:val="0"/>
                <w:sz w:val="20"/>
              </w:rPr>
              <w:t>Zu gewährleisten ist eine ordnungsgemäße und an den Grundsätzen der Leistungsfähigkeit, Wirtschaftlichkeit und Sparsamkeit ausgerichtete Geschäftsführung und Verwaltung.</w:t>
            </w:r>
          </w:p>
        </w:tc>
      </w:tr>
      <w:tr w:rsidR="0020585C">
        <w:trPr>
          <w:gridAfter w:val="1"/>
          <w:wAfter w:w="24" w:type="dxa"/>
        </w:trPr>
        <w:tc>
          <w:tcPr>
            <w:tcW w:w="2520" w:type="dxa"/>
            <w:tcBorders>
              <w:top w:val="single" w:sz="4" w:space="0" w:color="auto"/>
              <w:left w:val="single" w:sz="4" w:space="0" w:color="auto"/>
              <w:bottom w:val="single" w:sz="4" w:space="0" w:color="auto"/>
              <w:right w:val="single" w:sz="4" w:space="0" w:color="auto"/>
            </w:tcBorders>
          </w:tcPr>
          <w:p w:rsidR="0020585C" w:rsidRDefault="008E2DF4">
            <w:pPr>
              <w:ind w:left="540" w:hanging="540"/>
              <w:rPr>
                <w:rFonts w:ascii="Arial" w:hAnsi="Arial"/>
                <w:b/>
                <w:sz w:val="20"/>
              </w:rPr>
            </w:pPr>
            <w:r>
              <w:rPr>
                <w:rFonts w:ascii="Arial" w:hAnsi="Arial"/>
                <w:b/>
                <w:sz w:val="20"/>
              </w:rPr>
              <w:t xml:space="preserve">6. </w:t>
            </w:r>
            <w:r>
              <w:rPr>
                <w:rFonts w:ascii="Arial" w:hAnsi="Arial"/>
                <w:b/>
                <w:sz w:val="20"/>
              </w:rPr>
              <w:tab/>
              <w:t>Räumliche und sächliche Ausstattung (Betriebsnotwendige Anlagen)</w:t>
            </w:r>
          </w:p>
          <w:p w:rsidR="0020585C" w:rsidRDefault="0020585C">
            <w:pPr>
              <w:ind w:left="540" w:hanging="540"/>
              <w:rPr>
                <w:rFonts w:ascii="Arial" w:hAnsi="Arial"/>
                <w:b/>
                <w:sz w:val="20"/>
              </w:rPr>
            </w:pPr>
          </w:p>
        </w:tc>
        <w:tc>
          <w:tcPr>
            <w:tcW w:w="6816" w:type="dxa"/>
            <w:tcBorders>
              <w:top w:val="single" w:sz="4" w:space="0" w:color="auto"/>
              <w:left w:val="single" w:sz="4" w:space="0" w:color="auto"/>
              <w:bottom w:val="single" w:sz="4" w:space="0" w:color="auto"/>
              <w:right w:val="single" w:sz="4" w:space="0" w:color="auto"/>
            </w:tcBorders>
          </w:tcPr>
          <w:p w:rsidR="0020585C" w:rsidRDefault="008E2DF4">
            <w:pPr>
              <w:pStyle w:val="Textkrper2"/>
              <w:tabs>
                <w:tab w:val="left" w:pos="290"/>
              </w:tabs>
              <w:rPr>
                <w:rFonts w:ascii="Arial" w:hAnsi="Arial"/>
                <w:b/>
                <w:i w:val="0"/>
                <w:sz w:val="20"/>
              </w:rPr>
            </w:pPr>
            <w:r>
              <w:rPr>
                <w:rFonts w:ascii="Arial" w:hAnsi="Arial"/>
                <w:i w:val="0"/>
                <w:sz w:val="20"/>
              </w:rPr>
              <w:t xml:space="preserve">Vorzuhalten ist eine den Leistungen entsprechende angemessene, notwendige räumliche und technische Ausstattung.  </w:t>
            </w:r>
          </w:p>
        </w:tc>
      </w:tr>
      <w:tr w:rsidR="0020585C">
        <w:trPr>
          <w:gridAfter w:val="1"/>
          <w:wAfter w:w="24" w:type="dxa"/>
        </w:trPr>
        <w:tc>
          <w:tcPr>
            <w:tcW w:w="2520" w:type="dxa"/>
            <w:tcBorders>
              <w:top w:val="single" w:sz="4" w:space="0" w:color="auto"/>
              <w:left w:val="single" w:sz="4" w:space="0" w:color="auto"/>
              <w:bottom w:val="single" w:sz="4" w:space="0" w:color="auto"/>
              <w:right w:val="single" w:sz="4" w:space="0" w:color="auto"/>
            </w:tcBorders>
          </w:tcPr>
          <w:p w:rsidR="0020585C" w:rsidRDefault="008E2DF4">
            <w:pPr>
              <w:numPr>
                <w:ilvl w:val="1"/>
                <w:numId w:val="5"/>
              </w:numPr>
              <w:tabs>
                <w:tab w:val="clear" w:pos="705"/>
              </w:tabs>
              <w:ind w:left="540" w:hanging="540"/>
              <w:rPr>
                <w:rFonts w:ascii="Arial" w:hAnsi="Arial"/>
                <w:b/>
                <w:sz w:val="20"/>
              </w:rPr>
            </w:pPr>
            <w:r>
              <w:rPr>
                <w:rFonts w:ascii="Arial" w:hAnsi="Arial"/>
                <w:b/>
                <w:sz w:val="20"/>
              </w:rPr>
              <w:t>Qualität</w:t>
            </w:r>
          </w:p>
          <w:p w:rsidR="0020585C" w:rsidRDefault="0020585C">
            <w:pPr>
              <w:ind w:left="540" w:hanging="540"/>
              <w:rPr>
                <w:rFonts w:ascii="Arial" w:hAnsi="Arial"/>
                <w:b/>
                <w:sz w:val="20"/>
              </w:rPr>
            </w:pPr>
          </w:p>
        </w:tc>
        <w:tc>
          <w:tcPr>
            <w:tcW w:w="6816" w:type="dxa"/>
            <w:tcBorders>
              <w:top w:val="single" w:sz="4" w:space="0" w:color="auto"/>
              <w:left w:val="single" w:sz="4" w:space="0" w:color="auto"/>
              <w:bottom w:val="single" w:sz="4" w:space="0" w:color="auto"/>
              <w:right w:val="single" w:sz="4" w:space="0" w:color="auto"/>
            </w:tcBorders>
          </w:tcPr>
          <w:p w:rsidR="0020585C" w:rsidRDefault="008E2DF4">
            <w:pPr>
              <w:pStyle w:val="Textkrper2"/>
              <w:rPr>
                <w:rFonts w:ascii="Arial" w:hAnsi="Arial"/>
                <w:i w:val="0"/>
                <w:sz w:val="20"/>
              </w:rPr>
            </w:pPr>
            <w:r>
              <w:rPr>
                <w:rFonts w:ascii="Arial" w:hAnsi="Arial"/>
                <w:i w:val="0"/>
                <w:sz w:val="20"/>
              </w:rPr>
              <w:t>Strukturqualität</w:t>
            </w:r>
          </w:p>
          <w:p w:rsidR="0020585C" w:rsidRDefault="008E2DF4">
            <w:pPr>
              <w:pStyle w:val="Textkrper2"/>
              <w:numPr>
                <w:ilvl w:val="0"/>
                <w:numId w:val="29"/>
              </w:numPr>
              <w:ind w:firstLine="30"/>
              <w:rPr>
                <w:rFonts w:ascii="Arial" w:hAnsi="Arial"/>
                <w:i w:val="0"/>
                <w:sz w:val="20"/>
              </w:rPr>
            </w:pPr>
            <w:r>
              <w:rPr>
                <w:rFonts w:ascii="Arial" w:hAnsi="Arial"/>
                <w:i w:val="0"/>
                <w:sz w:val="20"/>
              </w:rPr>
              <w:t>Einhalten aller Verträge und gesetzlicher Auflagen</w:t>
            </w:r>
          </w:p>
          <w:p w:rsidR="0020585C" w:rsidRDefault="008E2DF4">
            <w:pPr>
              <w:pStyle w:val="Textkrper2"/>
              <w:numPr>
                <w:ilvl w:val="0"/>
                <w:numId w:val="29"/>
              </w:numPr>
              <w:ind w:firstLine="30"/>
              <w:rPr>
                <w:rFonts w:ascii="Arial" w:hAnsi="Arial"/>
                <w:i w:val="0"/>
                <w:sz w:val="20"/>
              </w:rPr>
            </w:pPr>
            <w:r>
              <w:rPr>
                <w:rFonts w:ascii="Arial" w:hAnsi="Arial"/>
                <w:i w:val="0"/>
                <w:sz w:val="20"/>
              </w:rPr>
              <w:t>Vorliegen eines Vertrages</w:t>
            </w:r>
          </w:p>
          <w:p w:rsidR="0020585C" w:rsidRDefault="008E2DF4">
            <w:pPr>
              <w:pStyle w:val="Textkrper2"/>
              <w:numPr>
                <w:ilvl w:val="0"/>
                <w:numId w:val="29"/>
              </w:numPr>
              <w:ind w:firstLine="30"/>
              <w:rPr>
                <w:rFonts w:ascii="Arial" w:hAnsi="Arial"/>
                <w:i w:val="0"/>
                <w:sz w:val="20"/>
              </w:rPr>
            </w:pPr>
            <w:r>
              <w:rPr>
                <w:rFonts w:ascii="Arial" w:hAnsi="Arial"/>
                <w:i w:val="0"/>
                <w:sz w:val="20"/>
              </w:rPr>
              <w:t>Beschäftigung auf der Basis eines schriftlichen Konzeptes</w:t>
            </w:r>
          </w:p>
          <w:p w:rsidR="0020585C" w:rsidRDefault="008E2DF4">
            <w:pPr>
              <w:pStyle w:val="Textkrper2"/>
              <w:numPr>
                <w:ilvl w:val="0"/>
                <w:numId w:val="29"/>
              </w:numPr>
              <w:tabs>
                <w:tab w:val="clear" w:pos="357"/>
              </w:tabs>
              <w:ind w:left="812" w:hanging="425"/>
              <w:rPr>
                <w:rFonts w:ascii="Arial" w:hAnsi="Arial"/>
                <w:i w:val="0"/>
                <w:sz w:val="20"/>
              </w:rPr>
            </w:pPr>
            <w:r>
              <w:rPr>
                <w:rFonts w:ascii="Arial" w:hAnsi="Arial"/>
                <w:i w:val="0"/>
                <w:sz w:val="20"/>
              </w:rPr>
              <w:t>regelmäßige Fallbesprechungen, bedarfsgerechte Team- und Fallsupervision u. bedarfsgerechter Fort- und Weiterbildung</w:t>
            </w:r>
          </w:p>
          <w:p w:rsidR="0020585C" w:rsidRDefault="008E2DF4">
            <w:pPr>
              <w:pStyle w:val="Textkrper2"/>
              <w:numPr>
                <w:ilvl w:val="0"/>
                <w:numId w:val="29"/>
              </w:numPr>
              <w:ind w:firstLine="30"/>
              <w:rPr>
                <w:rFonts w:ascii="Arial" w:hAnsi="Arial"/>
                <w:i w:val="0"/>
                <w:sz w:val="20"/>
              </w:rPr>
            </w:pPr>
            <w:r>
              <w:rPr>
                <w:rFonts w:ascii="Arial" w:hAnsi="Arial"/>
                <w:i w:val="0"/>
                <w:sz w:val="20"/>
              </w:rPr>
              <w:t>Kooperation mit Rehaträgern und Leistungsträgern</w:t>
            </w:r>
          </w:p>
          <w:p w:rsidR="0020585C" w:rsidRDefault="008E2DF4">
            <w:pPr>
              <w:pStyle w:val="Textkrper2"/>
              <w:numPr>
                <w:ilvl w:val="0"/>
                <w:numId w:val="29"/>
              </w:numPr>
              <w:ind w:firstLine="30"/>
              <w:rPr>
                <w:rFonts w:ascii="Arial" w:hAnsi="Arial"/>
                <w:i w:val="0"/>
                <w:sz w:val="20"/>
              </w:rPr>
            </w:pPr>
            <w:r>
              <w:rPr>
                <w:rFonts w:ascii="Arial" w:hAnsi="Arial"/>
                <w:i w:val="0"/>
                <w:sz w:val="20"/>
              </w:rPr>
              <w:t>Kooperation mit anderen Leistungserbringern</w:t>
            </w:r>
          </w:p>
          <w:p w:rsidR="0020585C" w:rsidRDefault="008E2DF4">
            <w:pPr>
              <w:pStyle w:val="Textkrper2"/>
              <w:numPr>
                <w:ilvl w:val="0"/>
                <w:numId w:val="29"/>
              </w:numPr>
              <w:ind w:firstLine="30"/>
              <w:rPr>
                <w:rFonts w:ascii="Arial" w:hAnsi="Arial"/>
                <w:i w:val="0"/>
                <w:sz w:val="20"/>
              </w:rPr>
            </w:pPr>
            <w:r>
              <w:rPr>
                <w:rFonts w:ascii="Arial" w:hAnsi="Arial"/>
                <w:i w:val="0"/>
                <w:sz w:val="20"/>
              </w:rPr>
              <w:t>Sozialraumorientierung</w:t>
            </w:r>
          </w:p>
          <w:p w:rsidR="0020585C" w:rsidRDefault="008E2DF4">
            <w:pPr>
              <w:pStyle w:val="Textkrper2"/>
              <w:numPr>
                <w:ilvl w:val="0"/>
                <w:numId w:val="29"/>
              </w:numPr>
              <w:ind w:firstLine="30"/>
              <w:rPr>
                <w:rFonts w:ascii="Arial" w:hAnsi="Arial"/>
                <w:i w:val="0"/>
                <w:sz w:val="20"/>
              </w:rPr>
            </w:pPr>
            <w:r>
              <w:rPr>
                <w:rFonts w:ascii="Arial" w:hAnsi="Arial"/>
                <w:i w:val="0"/>
                <w:sz w:val="20"/>
              </w:rPr>
              <w:t>Teilnahme am Gemeindepsychiatrischen Verbund (Zielgruppe Menschen mit seelischer Behinderung)</w:t>
            </w:r>
          </w:p>
          <w:p w:rsidR="0020585C" w:rsidRDefault="0020585C">
            <w:pPr>
              <w:pStyle w:val="Textkrper2"/>
              <w:rPr>
                <w:rFonts w:ascii="Arial" w:hAnsi="Arial"/>
                <w:i w:val="0"/>
                <w:sz w:val="20"/>
              </w:rPr>
            </w:pPr>
          </w:p>
          <w:p w:rsidR="0020585C" w:rsidRDefault="008E2DF4">
            <w:pPr>
              <w:pStyle w:val="Textkrper2"/>
              <w:rPr>
                <w:rFonts w:ascii="Arial" w:hAnsi="Arial"/>
                <w:i w:val="0"/>
                <w:sz w:val="20"/>
              </w:rPr>
            </w:pPr>
            <w:r>
              <w:rPr>
                <w:rFonts w:ascii="Arial" w:hAnsi="Arial"/>
                <w:i w:val="0"/>
                <w:sz w:val="20"/>
              </w:rPr>
              <w:t>Prozessqualität</w:t>
            </w:r>
          </w:p>
          <w:p w:rsidR="0020585C" w:rsidRDefault="008E2DF4">
            <w:pPr>
              <w:pStyle w:val="Textkrper2"/>
              <w:numPr>
                <w:ilvl w:val="0"/>
                <w:numId w:val="29"/>
              </w:numPr>
              <w:tabs>
                <w:tab w:val="clear" w:pos="357"/>
                <w:tab w:val="num" w:pos="529"/>
              </w:tabs>
              <w:ind w:left="812" w:hanging="425"/>
              <w:rPr>
                <w:rFonts w:ascii="Arial" w:hAnsi="Arial"/>
                <w:i w:val="0"/>
                <w:sz w:val="20"/>
              </w:rPr>
            </w:pPr>
            <w:r>
              <w:rPr>
                <w:rFonts w:ascii="Arial" w:hAnsi="Arial"/>
                <w:i w:val="0"/>
                <w:sz w:val="20"/>
              </w:rPr>
              <w:t xml:space="preserve"> Umsetzung der vereinbarten Verfahrensabläufe </w:t>
            </w:r>
          </w:p>
          <w:p w:rsidR="0020585C" w:rsidRDefault="008E2DF4">
            <w:pPr>
              <w:pStyle w:val="Textkrper2"/>
              <w:numPr>
                <w:ilvl w:val="0"/>
                <w:numId w:val="29"/>
              </w:numPr>
              <w:tabs>
                <w:tab w:val="clear" w:pos="357"/>
                <w:tab w:val="num" w:pos="529"/>
              </w:tabs>
              <w:ind w:left="812" w:hanging="425"/>
              <w:rPr>
                <w:rFonts w:ascii="Arial" w:hAnsi="Arial"/>
                <w:i w:val="0"/>
                <w:sz w:val="20"/>
              </w:rPr>
            </w:pPr>
            <w:r>
              <w:rPr>
                <w:rFonts w:ascii="Arial" w:hAnsi="Arial"/>
                <w:i w:val="0"/>
                <w:sz w:val="20"/>
              </w:rPr>
              <w:t>Umsetzung der vereinbarten Gesamtplan/Teilhabeplanziele</w:t>
            </w:r>
          </w:p>
          <w:p w:rsidR="0020585C" w:rsidRDefault="008E2DF4">
            <w:pPr>
              <w:pStyle w:val="Textkrper2"/>
              <w:numPr>
                <w:ilvl w:val="0"/>
                <w:numId w:val="29"/>
              </w:numPr>
              <w:tabs>
                <w:tab w:val="clear" w:pos="357"/>
                <w:tab w:val="num" w:pos="529"/>
              </w:tabs>
              <w:ind w:left="812" w:hanging="425"/>
              <w:rPr>
                <w:rFonts w:ascii="Arial" w:hAnsi="Arial"/>
                <w:i w:val="0"/>
                <w:sz w:val="20"/>
              </w:rPr>
            </w:pPr>
            <w:r>
              <w:rPr>
                <w:rFonts w:ascii="Arial" w:hAnsi="Arial"/>
                <w:i w:val="0"/>
                <w:sz w:val="20"/>
              </w:rPr>
              <w:t>Erstellen von Berichten vor dem Hintergrund der vereinbarten Ziele des Gesamtplans bzw. Teilhabeplans</w:t>
            </w:r>
          </w:p>
          <w:p w:rsidR="0020585C" w:rsidRDefault="008E2DF4">
            <w:pPr>
              <w:pStyle w:val="Textkrper2"/>
              <w:numPr>
                <w:ilvl w:val="0"/>
                <w:numId w:val="29"/>
              </w:numPr>
              <w:tabs>
                <w:tab w:val="clear" w:pos="357"/>
                <w:tab w:val="num" w:pos="529"/>
              </w:tabs>
              <w:ind w:left="812" w:hanging="425"/>
              <w:rPr>
                <w:rFonts w:ascii="Arial" w:hAnsi="Arial"/>
                <w:i w:val="0"/>
                <w:sz w:val="20"/>
              </w:rPr>
            </w:pPr>
            <w:r>
              <w:rPr>
                <w:rFonts w:ascii="Arial" w:hAnsi="Arial"/>
                <w:i w:val="0"/>
                <w:sz w:val="20"/>
              </w:rPr>
              <w:t>flexible und bedarfsgerechte Dienstplangestaltung</w:t>
            </w:r>
          </w:p>
          <w:p w:rsidR="0020585C" w:rsidRDefault="0020585C">
            <w:pPr>
              <w:pStyle w:val="Textkrper2"/>
              <w:rPr>
                <w:rFonts w:ascii="Arial" w:hAnsi="Arial"/>
                <w:i w:val="0"/>
                <w:sz w:val="20"/>
              </w:rPr>
            </w:pPr>
          </w:p>
          <w:p w:rsidR="0020585C" w:rsidRDefault="008E2DF4">
            <w:pPr>
              <w:pStyle w:val="Textkrper2"/>
              <w:rPr>
                <w:rFonts w:ascii="Arial" w:hAnsi="Arial"/>
                <w:i w:val="0"/>
                <w:sz w:val="20"/>
              </w:rPr>
            </w:pPr>
            <w:r>
              <w:rPr>
                <w:rFonts w:ascii="Arial" w:hAnsi="Arial"/>
                <w:i w:val="0"/>
                <w:sz w:val="20"/>
              </w:rPr>
              <w:t>Ergebnisqualität</w:t>
            </w:r>
          </w:p>
          <w:p w:rsidR="0020585C" w:rsidRDefault="008E2DF4">
            <w:pPr>
              <w:pStyle w:val="Textkrper2"/>
              <w:numPr>
                <w:ilvl w:val="0"/>
                <w:numId w:val="29"/>
              </w:numPr>
              <w:tabs>
                <w:tab w:val="clear" w:pos="357"/>
                <w:tab w:val="num" w:pos="529"/>
              </w:tabs>
              <w:ind w:left="812" w:hanging="425"/>
              <w:rPr>
                <w:rFonts w:ascii="Arial" w:hAnsi="Arial"/>
                <w:i w:val="0"/>
                <w:sz w:val="20"/>
              </w:rPr>
            </w:pPr>
            <w:r>
              <w:rPr>
                <w:rFonts w:ascii="Arial" w:hAnsi="Arial"/>
                <w:i w:val="0"/>
                <w:sz w:val="20"/>
              </w:rPr>
              <w:t>Grad der Zufriedenheit der Leistungsempfänger</w:t>
            </w:r>
          </w:p>
          <w:p w:rsidR="0020585C" w:rsidRDefault="008E2DF4">
            <w:pPr>
              <w:pStyle w:val="Textkrper2"/>
              <w:numPr>
                <w:ilvl w:val="0"/>
                <w:numId w:val="29"/>
              </w:numPr>
              <w:tabs>
                <w:tab w:val="clear" w:pos="357"/>
                <w:tab w:val="num" w:pos="529"/>
              </w:tabs>
              <w:ind w:left="812" w:hanging="425"/>
              <w:rPr>
                <w:rFonts w:ascii="Arial" w:hAnsi="Arial"/>
                <w:i w:val="0"/>
                <w:sz w:val="20"/>
              </w:rPr>
            </w:pPr>
            <w:r>
              <w:rPr>
                <w:rFonts w:ascii="Arial" w:hAnsi="Arial"/>
                <w:i w:val="0"/>
                <w:sz w:val="20"/>
              </w:rPr>
              <w:t xml:space="preserve">regelmäßige Überprüfung und Reflexion </w:t>
            </w:r>
            <w:r>
              <w:rPr>
                <w:rFonts w:ascii="Arial" w:hAnsi="Arial"/>
                <w:i w:val="0"/>
                <w:sz w:val="20"/>
              </w:rPr>
              <w:br/>
              <w:t>der Wirksamkeit der vereinbarten Maßnahme und Zielerreichung</w:t>
            </w:r>
          </w:p>
          <w:p w:rsidR="0020585C" w:rsidRDefault="008E2DF4">
            <w:pPr>
              <w:pStyle w:val="Textkrper2"/>
              <w:numPr>
                <w:ilvl w:val="0"/>
                <w:numId w:val="29"/>
              </w:numPr>
              <w:tabs>
                <w:tab w:val="clear" w:pos="357"/>
                <w:tab w:val="num" w:pos="529"/>
              </w:tabs>
              <w:ind w:left="812" w:hanging="425"/>
              <w:rPr>
                <w:rFonts w:ascii="Arial" w:hAnsi="Arial"/>
                <w:i w:val="0"/>
                <w:sz w:val="20"/>
              </w:rPr>
            </w:pPr>
            <w:r>
              <w:rPr>
                <w:rFonts w:ascii="Arial" w:hAnsi="Arial"/>
                <w:i w:val="0"/>
                <w:sz w:val="20"/>
              </w:rPr>
              <w:t>Überprüfung der fachlichen Angemessenheit und Umsetzung der Maßnahmen</w:t>
            </w:r>
          </w:p>
        </w:tc>
      </w:tr>
      <w:tr w:rsidR="0020585C">
        <w:trPr>
          <w:gridAfter w:val="1"/>
          <w:wAfter w:w="24" w:type="dxa"/>
        </w:trPr>
        <w:tc>
          <w:tcPr>
            <w:tcW w:w="2520" w:type="dxa"/>
            <w:tcBorders>
              <w:top w:val="single" w:sz="4" w:space="0" w:color="auto"/>
              <w:left w:val="single" w:sz="4" w:space="0" w:color="auto"/>
              <w:bottom w:val="single" w:sz="4" w:space="0" w:color="auto"/>
              <w:right w:val="single" w:sz="4" w:space="0" w:color="auto"/>
            </w:tcBorders>
          </w:tcPr>
          <w:p w:rsidR="0020585C" w:rsidRDefault="008E2DF4">
            <w:pPr>
              <w:numPr>
                <w:ilvl w:val="1"/>
                <w:numId w:val="5"/>
              </w:numPr>
              <w:tabs>
                <w:tab w:val="clear" w:pos="705"/>
              </w:tabs>
              <w:ind w:left="540" w:hanging="540"/>
              <w:rPr>
                <w:rFonts w:ascii="Arial" w:hAnsi="Arial"/>
                <w:b/>
                <w:sz w:val="20"/>
              </w:rPr>
            </w:pPr>
            <w:r>
              <w:rPr>
                <w:rFonts w:ascii="Arial" w:hAnsi="Arial"/>
                <w:b/>
                <w:sz w:val="20"/>
              </w:rPr>
              <w:lastRenderedPageBreak/>
              <w:t>Vergütung</w:t>
            </w:r>
          </w:p>
          <w:p w:rsidR="0020585C" w:rsidRDefault="0020585C">
            <w:pPr>
              <w:rPr>
                <w:rFonts w:ascii="Arial" w:hAnsi="Arial"/>
                <w:b/>
                <w:sz w:val="20"/>
              </w:rPr>
            </w:pPr>
          </w:p>
        </w:tc>
        <w:tc>
          <w:tcPr>
            <w:tcW w:w="6816" w:type="dxa"/>
            <w:tcBorders>
              <w:top w:val="single" w:sz="4" w:space="0" w:color="auto"/>
              <w:left w:val="single" w:sz="4" w:space="0" w:color="auto"/>
              <w:bottom w:val="single" w:sz="4" w:space="0" w:color="auto"/>
              <w:right w:val="single" w:sz="4" w:space="0" w:color="auto"/>
            </w:tcBorders>
          </w:tcPr>
          <w:p w:rsidR="0020585C" w:rsidRDefault="008E2DF4">
            <w:pPr>
              <w:rPr>
                <w:rFonts w:ascii="Calibri" w:hAnsi="Calibri"/>
                <w:sz w:val="20"/>
                <w:szCs w:val="20"/>
              </w:rPr>
            </w:pPr>
            <w:r>
              <w:rPr>
                <w:rFonts w:ascii="Arial" w:hAnsi="Arial" w:cs="Arial"/>
                <w:bCs/>
                <w:iCs/>
                <w:sz w:val="20"/>
                <w:szCs w:val="20"/>
              </w:rPr>
              <w:t>Eine Mehraufwandsentschädigung und Fahrtkosten können pauschalierter Bestandteil des Entgeltes sein, wenn dies in der Besonderheit des Personenkreises und aufgrund der trägerindividuellen Konzeption begründet ist. Die Höhe wird einzelvertraglich entsprechend den Regelungen zur Ermittlung der Entgelte (Kalkulationsraster) zwischen dem Leistungsträger und dem Leistungserbringer festgelegt.   </w:t>
            </w:r>
          </w:p>
          <w:p w:rsidR="0020585C" w:rsidRDefault="008E2DF4">
            <w:pPr>
              <w:rPr>
                <w:sz w:val="22"/>
                <w:szCs w:val="22"/>
              </w:rPr>
            </w:pPr>
            <w:r>
              <w:rPr>
                <w:rFonts w:ascii="Arial" w:hAnsi="Arial" w:cs="Arial"/>
                <w:b/>
                <w:bCs/>
                <w:iCs/>
                <w:color w:val="1F497D"/>
                <w:sz w:val="22"/>
                <w:szCs w:val="22"/>
              </w:rPr>
              <w:t> </w:t>
            </w:r>
          </w:p>
          <w:p w:rsidR="0020585C" w:rsidRDefault="008E2DF4">
            <w:pPr>
              <w:pStyle w:val="Textkrper2"/>
              <w:rPr>
                <w:rFonts w:ascii="Arial" w:hAnsi="Arial"/>
                <w:i w:val="0"/>
                <w:sz w:val="20"/>
              </w:rPr>
            </w:pPr>
            <w:r>
              <w:rPr>
                <w:rFonts w:ascii="Arial" w:hAnsi="Arial"/>
                <w:i w:val="0"/>
                <w:sz w:val="20"/>
              </w:rPr>
              <w:t xml:space="preserve">Die Leistungen der Beschäftigungsorientierten Sozialen Teilhabe werden vergütet gem. § 125 SGB IX i.V. mit § 116 Abs. 2  Zif. 3 SGB IX durch </w:t>
            </w:r>
          </w:p>
          <w:p w:rsidR="0020585C" w:rsidRDefault="008E2DF4">
            <w:pPr>
              <w:pStyle w:val="Textkrper2"/>
              <w:rPr>
                <w:rFonts w:ascii="Arial" w:hAnsi="Arial"/>
                <w:i w:val="0"/>
                <w:sz w:val="20"/>
              </w:rPr>
            </w:pPr>
            <w:r>
              <w:rPr>
                <w:rFonts w:ascii="Arial" w:hAnsi="Arial"/>
                <w:i w:val="0"/>
                <w:sz w:val="20"/>
              </w:rPr>
              <w:t>eine/einen</w:t>
            </w:r>
          </w:p>
          <w:p w:rsidR="0020585C" w:rsidRDefault="0020585C">
            <w:pPr>
              <w:rPr>
                <w:rFonts w:ascii="Arial" w:hAnsi="Arial" w:cs="Arial"/>
                <w:sz w:val="20"/>
                <w:szCs w:val="20"/>
              </w:rPr>
            </w:pPr>
          </w:p>
          <w:p w:rsidR="0020585C" w:rsidRDefault="008E2DF4">
            <w:pPr>
              <w:numPr>
                <w:ilvl w:val="0"/>
                <w:numId w:val="41"/>
              </w:numPr>
              <w:rPr>
                <w:rFonts w:ascii="Arial" w:hAnsi="Arial" w:cs="Arial"/>
                <w:sz w:val="20"/>
                <w:szCs w:val="20"/>
              </w:rPr>
            </w:pPr>
            <w:r>
              <w:rPr>
                <w:rFonts w:ascii="Arial" w:hAnsi="Arial" w:cs="Arial"/>
                <w:sz w:val="20"/>
                <w:szCs w:val="20"/>
              </w:rPr>
              <w:t xml:space="preserve">Leistungspauschale für die personenbezogenen Fachleistungen nach Ziffer 4 </w:t>
            </w:r>
          </w:p>
          <w:p w:rsidR="0020585C" w:rsidRDefault="008E2DF4">
            <w:pPr>
              <w:numPr>
                <w:ilvl w:val="0"/>
                <w:numId w:val="41"/>
              </w:numPr>
              <w:rPr>
                <w:rFonts w:ascii="Arial" w:hAnsi="Arial" w:cs="Arial"/>
                <w:sz w:val="20"/>
                <w:szCs w:val="20"/>
              </w:rPr>
            </w:pPr>
            <w:r>
              <w:rPr>
                <w:rFonts w:ascii="Arial" w:hAnsi="Arial" w:cs="Arial"/>
                <w:sz w:val="20"/>
                <w:szCs w:val="20"/>
              </w:rPr>
              <w:t>Pauschale zur anteiligen Refinanzierung der Leistungen für Geschäftsführung, Verwaltung und Sachmitteleinsatz,</w:t>
            </w:r>
          </w:p>
          <w:p w:rsidR="0020585C" w:rsidRDefault="008E2DF4">
            <w:pPr>
              <w:numPr>
                <w:ilvl w:val="0"/>
                <w:numId w:val="41"/>
              </w:numPr>
              <w:rPr>
                <w:rFonts w:ascii="Arial" w:hAnsi="Arial" w:cs="Arial"/>
                <w:color w:val="FF0000"/>
                <w:sz w:val="20"/>
                <w:szCs w:val="20"/>
              </w:rPr>
            </w:pPr>
            <w:r>
              <w:rPr>
                <w:rFonts w:ascii="Arial" w:hAnsi="Arial" w:cs="Arial"/>
                <w:sz w:val="20"/>
                <w:szCs w:val="20"/>
              </w:rPr>
              <w:t>Investitionsbetrag zur Refinanzierung der Kosten, die sich aus der Nutzung der entsprechend angemessenen räumlichen und sächlichen Ausstattung ergeben</w:t>
            </w:r>
            <w:r>
              <w:rPr>
                <w:rFonts w:ascii="Arial" w:hAnsi="Arial" w:cs="Arial"/>
                <w:color w:val="FF0000"/>
                <w:sz w:val="20"/>
                <w:szCs w:val="20"/>
              </w:rPr>
              <w:t>.</w:t>
            </w:r>
          </w:p>
          <w:p w:rsidR="00F95EED" w:rsidRDefault="00F95EED" w:rsidP="00BC136C">
            <w:pPr>
              <w:rPr>
                <w:rFonts w:ascii="Arial" w:hAnsi="Arial" w:cs="Arial"/>
                <w:color w:val="FF0000"/>
                <w:sz w:val="20"/>
                <w:szCs w:val="20"/>
              </w:rPr>
            </w:pPr>
          </w:p>
          <w:p w:rsidR="00F95EED" w:rsidRPr="00BC136C" w:rsidRDefault="00F95EED" w:rsidP="00BC136C">
            <w:pPr>
              <w:rPr>
                <w:rFonts w:ascii="Arial" w:hAnsi="Arial" w:cs="Arial"/>
                <w:sz w:val="20"/>
                <w:szCs w:val="20"/>
              </w:rPr>
            </w:pPr>
            <w:bookmarkStart w:id="0" w:name="_GoBack"/>
            <w:r w:rsidRPr="00BC136C">
              <w:rPr>
                <w:rFonts w:ascii="Arial" w:hAnsi="Arial" w:cs="Arial"/>
                <w:sz w:val="20"/>
                <w:szCs w:val="20"/>
              </w:rPr>
              <w:t>Die Abrechnung erfolgt auf der Basis von Monatspauschalen. Erfolgt der Beginn oder endet die Maßnahme innerhalb eines Monats wird auf der Basis der Leistungstage abgerechnet.</w:t>
            </w:r>
          </w:p>
          <w:bookmarkEnd w:id="0"/>
          <w:p w:rsidR="0020585C" w:rsidRDefault="0020585C">
            <w:pPr>
              <w:ind w:left="360"/>
              <w:rPr>
                <w:rFonts w:ascii="Arial" w:hAnsi="Arial" w:cs="Arial"/>
                <w:sz w:val="20"/>
                <w:szCs w:val="20"/>
              </w:rPr>
            </w:pPr>
          </w:p>
          <w:p w:rsidR="0020585C" w:rsidRDefault="0020585C">
            <w:pPr>
              <w:rPr>
                <w:rFonts w:ascii="Arial" w:hAnsi="Arial"/>
                <w:i/>
                <w:sz w:val="20"/>
              </w:rPr>
            </w:pPr>
          </w:p>
        </w:tc>
      </w:tr>
    </w:tbl>
    <w:p w:rsidR="0020585C" w:rsidRDefault="0020585C"/>
    <w:p w:rsidR="0020585C" w:rsidRDefault="0020585C">
      <w:pPr>
        <w:autoSpaceDE w:val="0"/>
        <w:autoSpaceDN w:val="0"/>
        <w:adjustRightInd w:val="0"/>
      </w:pPr>
    </w:p>
    <w:sectPr w:rsidR="0020585C">
      <w:headerReference w:type="even" r:id="rId8"/>
      <w:headerReference w:type="default" r:id="rId9"/>
      <w:footerReference w:type="even" r:id="rId10"/>
      <w:footerReference w:type="default" r:id="rId11"/>
      <w:headerReference w:type="first" r:id="rId12"/>
      <w:footerReference w:type="first" r:id="rId13"/>
      <w:pgSz w:w="12240" w:h="15840"/>
      <w:pgMar w:top="851" w:right="1418" w:bottom="68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DF4" w:rsidRDefault="008E2DF4">
      <w:r>
        <w:separator/>
      </w:r>
    </w:p>
  </w:endnote>
  <w:endnote w:type="continuationSeparator" w:id="0">
    <w:p w:rsidR="008E2DF4" w:rsidRDefault="008E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C" w:rsidRDefault="00BC13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85C" w:rsidRDefault="008E2DF4">
    <w:pPr>
      <w:pStyle w:val="Fuzeile"/>
      <w:tabs>
        <w:tab w:val="clear" w:pos="9072"/>
        <w:tab w:val="right" w:pos="9360"/>
      </w:tabs>
      <w:rPr>
        <w:rFonts w:ascii="Arial" w:hAnsi="Arial"/>
        <w:sz w:val="20"/>
      </w:rPr>
    </w:pPr>
    <w:r>
      <w:rPr>
        <w:rFonts w:ascii="Arial" w:hAnsi="Arial"/>
        <w:sz w:val="20"/>
      </w:rPr>
      <w:tab/>
    </w:r>
    <w:r>
      <w:rPr>
        <w:rFonts w:ascii="Arial" w:hAnsi="Arial"/>
        <w:sz w:val="20"/>
      </w:rPr>
      <w:tab/>
      <w:t xml:space="preserve">Seite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BC136C">
      <w:rPr>
        <w:rFonts w:ascii="Arial" w:hAnsi="Arial"/>
        <w:noProof/>
        <w:sz w:val="20"/>
      </w:rPr>
      <w:t>6</w:t>
    </w:r>
    <w:r>
      <w:rPr>
        <w:rFonts w:ascii="Arial" w:hAnsi="Arial"/>
        <w:sz w:val="20"/>
      </w:rPr>
      <w:fldChar w:fldCharType="end"/>
    </w:r>
    <w:r>
      <w:rPr>
        <w:rFonts w:ascii="Arial" w:hAnsi="Arial"/>
        <w:sz w:val="20"/>
      </w:rPr>
      <w:t xml:space="preserve"> von </w:t>
    </w:r>
    <w:r>
      <w:rPr>
        <w:rFonts w:ascii="Arial" w:hAnsi="Arial"/>
        <w:sz w:val="20"/>
      </w:rPr>
      <w:fldChar w:fldCharType="begin"/>
    </w:r>
    <w:r>
      <w:rPr>
        <w:rFonts w:ascii="Arial" w:hAnsi="Arial"/>
        <w:sz w:val="20"/>
      </w:rPr>
      <w:instrText xml:space="preserve"> SECTIONPAGES  \* MERGEFORMAT </w:instrText>
    </w:r>
    <w:r>
      <w:rPr>
        <w:rFonts w:ascii="Arial" w:hAnsi="Arial"/>
        <w:sz w:val="20"/>
      </w:rPr>
      <w:fldChar w:fldCharType="separate"/>
    </w:r>
    <w:r w:rsidR="00BC136C">
      <w:rPr>
        <w:rFonts w:ascii="Arial" w:hAnsi="Arial"/>
        <w:noProof/>
        <w:sz w:val="20"/>
      </w:rPr>
      <w:t>6</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C" w:rsidRDefault="00BC13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DF4" w:rsidRDefault="008E2DF4">
      <w:r>
        <w:separator/>
      </w:r>
    </w:p>
  </w:footnote>
  <w:footnote w:type="continuationSeparator" w:id="0">
    <w:p w:rsidR="008E2DF4" w:rsidRDefault="008E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C" w:rsidRDefault="00BC13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85C" w:rsidRDefault="008E2DF4">
    <w:pPr>
      <w:pStyle w:val="Kopfzeile"/>
      <w:rPr>
        <w:rFonts w:ascii="Arial" w:hAnsi="Arial" w:cs="Arial"/>
        <w:sz w:val="20"/>
        <w:szCs w:val="20"/>
      </w:rPr>
    </w:pPr>
    <w:r>
      <w:rPr>
        <w:rFonts w:ascii="Arial" w:hAnsi="Arial" w:cs="Arial"/>
        <w:sz w:val="20"/>
        <w:szCs w:val="20"/>
      </w:rPr>
      <w:t xml:space="preserve">Leistungstyp Nr. </w:t>
    </w:r>
    <w:r w:rsidR="005C0DCB">
      <w:rPr>
        <w:rFonts w:ascii="Arial" w:hAnsi="Arial" w:cs="Arial"/>
        <w:sz w:val="20"/>
        <w:szCs w:val="20"/>
      </w:rPr>
      <w:t xml:space="preserve">16 </w:t>
    </w:r>
    <w:r>
      <w:rPr>
        <w:rFonts w:ascii="Arial" w:hAnsi="Arial" w:cs="Arial"/>
        <w:sz w:val="20"/>
        <w:szCs w:val="20"/>
      </w:rPr>
      <w:t xml:space="preserve">Beschäftigungsorientierte Soziale Teilhabe – </w:t>
    </w:r>
    <w:r w:rsidR="00BC136C">
      <w:rPr>
        <w:rFonts w:ascii="Arial" w:hAnsi="Arial" w:cs="Arial"/>
        <w:sz w:val="20"/>
        <w:szCs w:val="20"/>
      </w:rPr>
      <w:t xml:space="preserve">beschlossen </w:t>
    </w:r>
    <w:r w:rsidR="005C0DCB">
      <w:rPr>
        <w:rFonts w:ascii="Arial" w:hAnsi="Arial" w:cs="Arial"/>
        <w:sz w:val="20"/>
        <w:szCs w:val="20"/>
      </w:rPr>
      <w:t>in der</w:t>
    </w:r>
    <w:r>
      <w:rPr>
        <w:rFonts w:ascii="Arial" w:hAnsi="Arial" w:cs="Arial"/>
        <w:sz w:val="20"/>
        <w:szCs w:val="20"/>
      </w:rPr>
      <w:t xml:space="preserve"> VK SGB IX </w:t>
    </w:r>
    <w:r w:rsidR="005C0DCB">
      <w:rPr>
        <w:rFonts w:ascii="Arial" w:hAnsi="Arial" w:cs="Arial"/>
        <w:sz w:val="20"/>
        <w:szCs w:val="20"/>
      </w:rPr>
      <w:t xml:space="preserve">am </w:t>
    </w:r>
    <w:r w:rsidR="00F95EED">
      <w:rPr>
        <w:rFonts w:ascii="Arial" w:hAnsi="Arial" w:cs="Arial"/>
        <w:sz w:val="20"/>
        <w:szCs w:val="20"/>
      </w:rPr>
      <w:t>29.04.2022</w:t>
    </w:r>
    <w:r w:rsidR="005C0DCB">
      <w:rPr>
        <w:rFonts w:ascii="Arial" w:hAnsi="Arial" w:cs="Arial"/>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C" w:rsidRDefault="00BC13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54"/>
    <w:multiLevelType w:val="hybridMultilevel"/>
    <w:tmpl w:val="A9F2319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1415C1D"/>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21D4170"/>
    <w:multiLevelType w:val="hybridMultilevel"/>
    <w:tmpl w:val="4F084AC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14895"/>
    <w:multiLevelType w:val="multilevel"/>
    <w:tmpl w:val="12E671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11B87"/>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5105D64"/>
    <w:multiLevelType w:val="hybridMultilevel"/>
    <w:tmpl w:val="4094C2DE"/>
    <w:lvl w:ilvl="0" w:tplc="0D56D7DC">
      <w:start w:val="1"/>
      <w:numFmt w:val="lowerLetter"/>
      <w:lvlText w:val="%1.)"/>
      <w:lvlJc w:val="left"/>
      <w:pPr>
        <w:tabs>
          <w:tab w:val="num" w:pos="720"/>
        </w:tabs>
        <w:ind w:left="720" w:hanging="360"/>
      </w:pPr>
      <w:rPr>
        <w:rFonts w:hint="default"/>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7F62930"/>
    <w:multiLevelType w:val="hybridMultilevel"/>
    <w:tmpl w:val="97E0F10A"/>
    <w:lvl w:ilvl="0" w:tplc="5E74080A">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553D5D"/>
    <w:multiLevelType w:val="hybridMultilevel"/>
    <w:tmpl w:val="284EAA92"/>
    <w:lvl w:ilvl="0" w:tplc="51ACA728">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1444C0"/>
    <w:multiLevelType w:val="hybridMultilevel"/>
    <w:tmpl w:val="6A0CC008"/>
    <w:lvl w:ilvl="0" w:tplc="AF221F76">
      <w:numFmt w:val="bullet"/>
      <w:lvlText w:val="-"/>
      <w:lvlJc w:val="left"/>
      <w:pPr>
        <w:ind w:left="720" w:hanging="360"/>
      </w:pPr>
      <w:rPr>
        <w:rFonts w:ascii="Calibri" w:eastAsia="SimSun"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0AC4DC1"/>
    <w:multiLevelType w:val="multilevel"/>
    <w:tmpl w:val="4F084AC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320876"/>
    <w:multiLevelType w:val="hybridMultilevel"/>
    <w:tmpl w:val="A962A8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3C0720"/>
    <w:multiLevelType w:val="hybridMultilevel"/>
    <w:tmpl w:val="EC984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60F01B2"/>
    <w:multiLevelType w:val="hybridMultilevel"/>
    <w:tmpl w:val="7EE6D868"/>
    <w:lvl w:ilvl="0" w:tplc="6F8A9DB2">
      <w:start w:val="4"/>
      <w:numFmt w:val="bullet"/>
      <w:lvlText w:val="-"/>
      <w:lvlJc w:val="left"/>
      <w:pPr>
        <w:tabs>
          <w:tab w:val="num" w:pos="720"/>
        </w:tabs>
        <w:ind w:left="720" w:hanging="360"/>
      </w:pPr>
      <w:rPr>
        <w:rFonts w:ascii="MS Reference Sans Serif" w:eastAsia="Times New Roman" w:hAnsi="MS Reference Sans Serif" w:cs="Times New Roman" w:hint="default"/>
      </w:rPr>
    </w:lvl>
    <w:lvl w:ilvl="1" w:tplc="3E780A12" w:tentative="1">
      <w:start w:val="1"/>
      <w:numFmt w:val="bullet"/>
      <w:lvlText w:val="o"/>
      <w:lvlJc w:val="left"/>
      <w:pPr>
        <w:tabs>
          <w:tab w:val="num" w:pos="1440"/>
        </w:tabs>
        <w:ind w:left="1440" w:hanging="360"/>
      </w:pPr>
      <w:rPr>
        <w:rFonts w:ascii="Courier New" w:hAnsi="Courier New" w:cs="Courier New" w:hint="default"/>
      </w:rPr>
    </w:lvl>
    <w:lvl w:ilvl="2" w:tplc="C40C7D90" w:tentative="1">
      <w:start w:val="1"/>
      <w:numFmt w:val="bullet"/>
      <w:lvlText w:val=""/>
      <w:lvlJc w:val="left"/>
      <w:pPr>
        <w:tabs>
          <w:tab w:val="num" w:pos="2160"/>
        </w:tabs>
        <w:ind w:left="2160" w:hanging="360"/>
      </w:pPr>
      <w:rPr>
        <w:rFonts w:ascii="Wingdings" w:hAnsi="Wingdings" w:hint="default"/>
      </w:rPr>
    </w:lvl>
    <w:lvl w:ilvl="3" w:tplc="5BAC3F48" w:tentative="1">
      <w:start w:val="1"/>
      <w:numFmt w:val="bullet"/>
      <w:lvlText w:val=""/>
      <w:lvlJc w:val="left"/>
      <w:pPr>
        <w:tabs>
          <w:tab w:val="num" w:pos="2880"/>
        </w:tabs>
        <w:ind w:left="2880" w:hanging="360"/>
      </w:pPr>
      <w:rPr>
        <w:rFonts w:ascii="Symbol" w:hAnsi="Symbol" w:hint="default"/>
      </w:rPr>
    </w:lvl>
    <w:lvl w:ilvl="4" w:tplc="F80C7922" w:tentative="1">
      <w:start w:val="1"/>
      <w:numFmt w:val="bullet"/>
      <w:lvlText w:val="o"/>
      <w:lvlJc w:val="left"/>
      <w:pPr>
        <w:tabs>
          <w:tab w:val="num" w:pos="3600"/>
        </w:tabs>
        <w:ind w:left="3600" w:hanging="360"/>
      </w:pPr>
      <w:rPr>
        <w:rFonts w:ascii="Courier New" w:hAnsi="Courier New" w:cs="Courier New" w:hint="default"/>
      </w:rPr>
    </w:lvl>
    <w:lvl w:ilvl="5" w:tplc="A2288B06" w:tentative="1">
      <w:start w:val="1"/>
      <w:numFmt w:val="bullet"/>
      <w:lvlText w:val=""/>
      <w:lvlJc w:val="left"/>
      <w:pPr>
        <w:tabs>
          <w:tab w:val="num" w:pos="4320"/>
        </w:tabs>
        <w:ind w:left="4320" w:hanging="360"/>
      </w:pPr>
      <w:rPr>
        <w:rFonts w:ascii="Wingdings" w:hAnsi="Wingdings" w:hint="default"/>
      </w:rPr>
    </w:lvl>
    <w:lvl w:ilvl="6" w:tplc="C56C55A6" w:tentative="1">
      <w:start w:val="1"/>
      <w:numFmt w:val="bullet"/>
      <w:lvlText w:val=""/>
      <w:lvlJc w:val="left"/>
      <w:pPr>
        <w:tabs>
          <w:tab w:val="num" w:pos="5040"/>
        </w:tabs>
        <w:ind w:left="5040" w:hanging="360"/>
      </w:pPr>
      <w:rPr>
        <w:rFonts w:ascii="Symbol" w:hAnsi="Symbol" w:hint="default"/>
      </w:rPr>
    </w:lvl>
    <w:lvl w:ilvl="7" w:tplc="19EE0DFC" w:tentative="1">
      <w:start w:val="1"/>
      <w:numFmt w:val="bullet"/>
      <w:lvlText w:val="o"/>
      <w:lvlJc w:val="left"/>
      <w:pPr>
        <w:tabs>
          <w:tab w:val="num" w:pos="5760"/>
        </w:tabs>
        <w:ind w:left="5760" w:hanging="360"/>
      </w:pPr>
      <w:rPr>
        <w:rFonts w:ascii="Courier New" w:hAnsi="Courier New" w:cs="Courier New" w:hint="default"/>
      </w:rPr>
    </w:lvl>
    <w:lvl w:ilvl="8" w:tplc="E3C0DF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B33AA9"/>
    <w:multiLevelType w:val="hybridMultilevel"/>
    <w:tmpl w:val="A2341D38"/>
    <w:lvl w:ilvl="0" w:tplc="13B8D4D4">
      <w:start w:val="1"/>
      <w:numFmt w:val="bullet"/>
      <w:lvlText w:val="–"/>
      <w:lvlJc w:val="left"/>
      <w:pPr>
        <w:tabs>
          <w:tab w:val="num" w:pos="454"/>
        </w:tabs>
        <w:ind w:left="454" w:hanging="454"/>
      </w:pPr>
      <w:rPr>
        <w:rFonts w:hint="default"/>
        <w:sz w:val="16"/>
      </w:rPr>
    </w:lvl>
    <w:lvl w:ilvl="1" w:tplc="66321832" w:tentative="1">
      <w:start w:val="1"/>
      <w:numFmt w:val="lowerLetter"/>
      <w:lvlText w:val="%2."/>
      <w:lvlJc w:val="left"/>
      <w:pPr>
        <w:tabs>
          <w:tab w:val="num" w:pos="1080"/>
        </w:tabs>
        <w:ind w:left="1080" w:hanging="360"/>
      </w:pPr>
    </w:lvl>
    <w:lvl w:ilvl="2" w:tplc="A788939A" w:tentative="1">
      <w:start w:val="1"/>
      <w:numFmt w:val="lowerRoman"/>
      <w:lvlText w:val="%3."/>
      <w:lvlJc w:val="right"/>
      <w:pPr>
        <w:tabs>
          <w:tab w:val="num" w:pos="1800"/>
        </w:tabs>
        <w:ind w:left="1800" w:hanging="180"/>
      </w:pPr>
    </w:lvl>
    <w:lvl w:ilvl="3" w:tplc="FEC21762" w:tentative="1">
      <w:start w:val="1"/>
      <w:numFmt w:val="decimal"/>
      <w:lvlText w:val="%4."/>
      <w:lvlJc w:val="left"/>
      <w:pPr>
        <w:tabs>
          <w:tab w:val="num" w:pos="2520"/>
        </w:tabs>
        <w:ind w:left="2520" w:hanging="360"/>
      </w:pPr>
    </w:lvl>
    <w:lvl w:ilvl="4" w:tplc="6212A5D0" w:tentative="1">
      <w:start w:val="1"/>
      <w:numFmt w:val="lowerLetter"/>
      <w:lvlText w:val="%5."/>
      <w:lvlJc w:val="left"/>
      <w:pPr>
        <w:tabs>
          <w:tab w:val="num" w:pos="3240"/>
        </w:tabs>
        <w:ind w:left="3240" w:hanging="360"/>
      </w:pPr>
    </w:lvl>
    <w:lvl w:ilvl="5" w:tplc="A6B61082" w:tentative="1">
      <w:start w:val="1"/>
      <w:numFmt w:val="lowerRoman"/>
      <w:lvlText w:val="%6."/>
      <w:lvlJc w:val="right"/>
      <w:pPr>
        <w:tabs>
          <w:tab w:val="num" w:pos="3960"/>
        </w:tabs>
        <w:ind w:left="3960" w:hanging="180"/>
      </w:pPr>
    </w:lvl>
    <w:lvl w:ilvl="6" w:tplc="A98613CC" w:tentative="1">
      <w:start w:val="1"/>
      <w:numFmt w:val="decimal"/>
      <w:lvlText w:val="%7."/>
      <w:lvlJc w:val="left"/>
      <w:pPr>
        <w:tabs>
          <w:tab w:val="num" w:pos="4680"/>
        </w:tabs>
        <w:ind w:left="4680" w:hanging="360"/>
      </w:pPr>
    </w:lvl>
    <w:lvl w:ilvl="7" w:tplc="DE8AFBDA" w:tentative="1">
      <w:start w:val="1"/>
      <w:numFmt w:val="lowerLetter"/>
      <w:lvlText w:val="%8."/>
      <w:lvlJc w:val="left"/>
      <w:pPr>
        <w:tabs>
          <w:tab w:val="num" w:pos="5400"/>
        </w:tabs>
        <w:ind w:left="5400" w:hanging="360"/>
      </w:pPr>
    </w:lvl>
    <w:lvl w:ilvl="8" w:tplc="6E729F1A" w:tentative="1">
      <w:start w:val="1"/>
      <w:numFmt w:val="lowerRoman"/>
      <w:lvlText w:val="%9."/>
      <w:lvlJc w:val="right"/>
      <w:pPr>
        <w:tabs>
          <w:tab w:val="num" w:pos="6120"/>
        </w:tabs>
        <w:ind w:left="6120" w:hanging="180"/>
      </w:pPr>
    </w:lvl>
  </w:abstractNum>
  <w:abstractNum w:abstractNumId="14" w15:restartNumberingAfterBreak="0">
    <w:nsid w:val="19D360B4"/>
    <w:multiLevelType w:val="hybridMultilevel"/>
    <w:tmpl w:val="F83A4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B996C19"/>
    <w:multiLevelType w:val="hybridMultilevel"/>
    <w:tmpl w:val="A87AE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F2561E"/>
    <w:multiLevelType w:val="hybridMultilevel"/>
    <w:tmpl w:val="06A40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F150F1E"/>
    <w:multiLevelType w:val="hybridMultilevel"/>
    <w:tmpl w:val="D4E60DAE"/>
    <w:lvl w:ilvl="0" w:tplc="10A4B9A4">
      <w:start w:val="1"/>
      <w:numFmt w:val="lowerLetter"/>
      <w:lvlText w:val="%1)"/>
      <w:lvlJc w:val="left"/>
      <w:pPr>
        <w:ind w:left="1069" w:hanging="360"/>
      </w:pPr>
      <w:rPr>
        <w:color w:val="auto"/>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8" w15:restartNumberingAfterBreak="0">
    <w:nsid w:val="1F774A44"/>
    <w:multiLevelType w:val="hybridMultilevel"/>
    <w:tmpl w:val="BE3A31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C55247"/>
    <w:multiLevelType w:val="hybridMultilevel"/>
    <w:tmpl w:val="7588834A"/>
    <w:lvl w:ilvl="0" w:tplc="5FF81AA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0275AE"/>
    <w:multiLevelType w:val="hybridMultilevel"/>
    <w:tmpl w:val="C87CEDB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21933CF8"/>
    <w:multiLevelType w:val="hybridMultilevel"/>
    <w:tmpl w:val="59AC8AD6"/>
    <w:lvl w:ilvl="0" w:tplc="9282F590">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ABB0F36"/>
    <w:multiLevelType w:val="hybridMultilevel"/>
    <w:tmpl w:val="704A3C4A"/>
    <w:lvl w:ilvl="0" w:tplc="5FF81AA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DE54B8"/>
    <w:multiLevelType w:val="hybridMultilevel"/>
    <w:tmpl w:val="99E6AB3C"/>
    <w:lvl w:ilvl="0" w:tplc="87868F0C">
      <w:start w:val="1"/>
      <w:numFmt w:val="bullet"/>
      <w:lvlText w:val=""/>
      <w:lvlJc w:val="left"/>
      <w:pPr>
        <w:tabs>
          <w:tab w:val="num" w:pos="720"/>
        </w:tabs>
        <w:ind w:left="720" w:hanging="360"/>
      </w:pPr>
      <w:rPr>
        <w:rFonts w:ascii="Symbol" w:hAnsi="Symbol" w:hint="default"/>
      </w:rPr>
    </w:lvl>
    <w:lvl w:ilvl="1" w:tplc="520631D6" w:tentative="1">
      <w:start w:val="1"/>
      <w:numFmt w:val="bullet"/>
      <w:lvlText w:val="o"/>
      <w:lvlJc w:val="left"/>
      <w:pPr>
        <w:tabs>
          <w:tab w:val="num" w:pos="1440"/>
        </w:tabs>
        <w:ind w:left="1440" w:hanging="360"/>
      </w:pPr>
      <w:rPr>
        <w:rFonts w:ascii="Courier New" w:hAnsi="Courier New" w:cs="Courier New" w:hint="default"/>
      </w:rPr>
    </w:lvl>
    <w:lvl w:ilvl="2" w:tplc="5D642BC6" w:tentative="1">
      <w:start w:val="1"/>
      <w:numFmt w:val="bullet"/>
      <w:lvlText w:val=""/>
      <w:lvlJc w:val="left"/>
      <w:pPr>
        <w:tabs>
          <w:tab w:val="num" w:pos="2160"/>
        </w:tabs>
        <w:ind w:left="2160" w:hanging="360"/>
      </w:pPr>
      <w:rPr>
        <w:rFonts w:ascii="Wingdings" w:hAnsi="Wingdings" w:hint="default"/>
      </w:rPr>
    </w:lvl>
    <w:lvl w:ilvl="3" w:tplc="98A457CE" w:tentative="1">
      <w:start w:val="1"/>
      <w:numFmt w:val="bullet"/>
      <w:lvlText w:val=""/>
      <w:lvlJc w:val="left"/>
      <w:pPr>
        <w:tabs>
          <w:tab w:val="num" w:pos="2880"/>
        </w:tabs>
        <w:ind w:left="2880" w:hanging="360"/>
      </w:pPr>
      <w:rPr>
        <w:rFonts w:ascii="Symbol" w:hAnsi="Symbol" w:hint="default"/>
      </w:rPr>
    </w:lvl>
    <w:lvl w:ilvl="4" w:tplc="F09296A6" w:tentative="1">
      <w:start w:val="1"/>
      <w:numFmt w:val="bullet"/>
      <w:lvlText w:val="o"/>
      <w:lvlJc w:val="left"/>
      <w:pPr>
        <w:tabs>
          <w:tab w:val="num" w:pos="3600"/>
        </w:tabs>
        <w:ind w:left="3600" w:hanging="360"/>
      </w:pPr>
      <w:rPr>
        <w:rFonts w:ascii="Courier New" w:hAnsi="Courier New" w:cs="Courier New" w:hint="default"/>
      </w:rPr>
    </w:lvl>
    <w:lvl w:ilvl="5" w:tplc="0A8CF966" w:tentative="1">
      <w:start w:val="1"/>
      <w:numFmt w:val="bullet"/>
      <w:lvlText w:val=""/>
      <w:lvlJc w:val="left"/>
      <w:pPr>
        <w:tabs>
          <w:tab w:val="num" w:pos="4320"/>
        </w:tabs>
        <w:ind w:left="4320" w:hanging="360"/>
      </w:pPr>
      <w:rPr>
        <w:rFonts w:ascii="Wingdings" w:hAnsi="Wingdings" w:hint="default"/>
      </w:rPr>
    </w:lvl>
    <w:lvl w:ilvl="6" w:tplc="7A2C5F76" w:tentative="1">
      <w:start w:val="1"/>
      <w:numFmt w:val="bullet"/>
      <w:lvlText w:val=""/>
      <w:lvlJc w:val="left"/>
      <w:pPr>
        <w:tabs>
          <w:tab w:val="num" w:pos="5040"/>
        </w:tabs>
        <w:ind w:left="5040" w:hanging="360"/>
      </w:pPr>
      <w:rPr>
        <w:rFonts w:ascii="Symbol" w:hAnsi="Symbol" w:hint="default"/>
      </w:rPr>
    </w:lvl>
    <w:lvl w:ilvl="7" w:tplc="9EBABD6A" w:tentative="1">
      <w:start w:val="1"/>
      <w:numFmt w:val="bullet"/>
      <w:lvlText w:val="o"/>
      <w:lvlJc w:val="left"/>
      <w:pPr>
        <w:tabs>
          <w:tab w:val="num" w:pos="5760"/>
        </w:tabs>
        <w:ind w:left="5760" w:hanging="360"/>
      </w:pPr>
      <w:rPr>
        <w:rFonts w:ascii="Courier New" w:hAnsi="Courier New" w:cs="Courier New" w:hint="default"/>
      </w:rPr>
    </w:lvl>
    <w:lvl w:ilvl="8" w:tplc="0EECB3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9970D0"/>
    <w:multiLevelType w:val="hybridMultilevel"/>
    <w:tmpl w:val="3F4A631A"/>
    <w:lvl w:ilvl="0" w:tplc="04070017">
      <w:start w:val="1"/>
      <w:numFmt w:val="lowerLetter"/>
      <w:lvlText w:val="%1)"/>
      <w:lvlJc w:val="left"/>
      <w:pPr>
        <w:tabs>
          <w:tab w:val="num" w:pos="720"/>
        </w:tabs>
        <w:ind w:left="720" w:hanging="360"/>
      </w:pPr>
      <w:rPr>
        <w:rFonts w:hint="default"/>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32024302"/>
    <w:multiLevelType w:val="hybridMultilevel"/>
    <w:tmpl w:val="B118841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4EB635C"/>
    <w:multiLevelType w:val="hybridMultilevel"/>
    <w:tmpl w:val="D708F086"/>
    <w:lvl w:ilvl="0" w:tplc="D452D5CE">
      <w:start w:val="1"/>
      <w:numFmt w:val="bullet"/>
      <w:lvlText w:val=""/>
      <w:lvlJc w:val="left"/>
      <w:pPr>
        <w:tabs>
          <w:tab w:val="num" w:pos="720"/>
        </w:tabs>
        <w:ind w:left="720" w:hanging="360"/>
      </w:pPr>
      <w:rPr>
        <w:rFonts w:ascii="Symbol" w:hAnsi="Symbol" w:hint="default"/>
      </w:rPr>
    </w:lvl>
    <w:lvl w:ilvl="1" w:tplc="C2A4A96E">
      <w:start w:val="7"/>
      <w:numFmt w:val="decimal"/>
      <w:lvlText w:val="%2."/>
      <w:lvlJc w:val="left"/>
      <w:pPr>
        <w:tabs>
          <w:tab w:val="num" w:pos="705"/>
        </w:tabs>
        <w:ind w:left="705" w:hanging="705"/>
      </w:pPr>
      <w:rPr>
        <w:rFonts w:hint="default"/>
      </w:rPr>
    </w:lvl>
    <w:lvl w:ilvl="2" w:tplc="93E8CFF4">
      <w:start w:val="1"/>
      <w:numFmt w:val="decimal"/>
      <w:lvlText w:val="%3."/>
      <w:lvlJc w:val="left"/>
      <w:pPr>
        <w:tabs>
          <w:tab w:val="num" w:pos="2340"/>
        </w:tabs>
        <w:ind w:left="2340" w:hanging="360"/>
      </w:pPr>
      <w:rPr>
        <w:rFonts w:hint="default"/>
      </w:rPr>
    </w:lvl>
    <w:lvl w:ilvl="3" w:tplc="60F2A8FE" w:tentative="1">
      <w:start w:val="1"/>
      <w:numFmt w:val="decimal"/>
      <w:lvlText w:val="%4."/>
      <w:lvlJc w:val="left"/>
      <w:pPr>
        <w:tabs>
          <w:tab w:val="num" w:pos="2880"/>
        </w:tabs>
        <w:ind w:left="2880" w:hanging="360"/>
      </w:pPr>
    </w:lvl>
    <w:lvl w:ilvl="4" w:tplc="8CC007A6" w:tentative="1">
      <w:start w:val="1"/>
      <w:numFmt w:val="lowerLetter"/>
      <w:lvlText w:val="%5."/>
      <w:lvlJc w:val="left"/>
      <w:pPr>
        <w:tabs>
          <w:tab w:val="num" w:pos="3600"/>
        </w:tabs>
        <w:ind w:left="3600" w:hanging="360"/>
      </w:pPr>
    </w:lvl>
    <w:lvl w:ilvl="5" w:tplc="B9A47F6E" w:tentative="1">
      <w:start w:val="1"/>
      <w:numFmt w:val="lowerRoman"/>
      <w:lvlText w:val="%6."/>
      <w:lvlJc w:val="right"/>
      <w:pPr>
        <w:tabs>
          <w:tab w:val="num" w:pos="4320"/>
        </w:tabs>
        <w:ind w:left="4320" w:hanging="180"/>
      </w:pPr>
    </w:lvl>
    <w:lvl w:ilvl="6" w:tplc="FF90CD9A" w:tentative="1">
      <w:start w:val="1"/>
      <w:numFmt w:val="decimal"/>
      <w:lvlText w:val="%7."/>
      <w:lvlJc w:val="left"/>
      <w:pPr>
        <w:tabs>
          <w:tab w:val="num" w:pos="5040"/>
        </w:tabs>
        <w:ind w:left="5040" w:hanging="360"/>
      </w:pPr>
    </w:lvl>
    <w:lvl w:ilvl="7" w:tplc="425AFCF4" w:tentative="1">
      <w:start w:val="1"/>
      <w:numFmt w:val="lowerLetter"/>
      <w:lvlText w:val="%8."/>
      <w:lvlJc w:val="left"/>
      <w:pPr>
        <w:tabs>
          <w:tab w:val="num" w:pos="5760"/>
        </w:tabs>
        <w:ind w:left="5760" w:hanging="360"/>
      </w:pPr>
    </w:lvl>
    <w:lvl w:ilvl="8" w:tplc="E98E8CCE" w:tentative="1">
      <w:start w:val="1"/>
      <w:numFmt w:val="lowerRoman"/>
      <w:lvlText w:val="%9."/>
      <w:lvlJc w:val="right"/>
      <w:pPr>
        <w:tabs>
          <w:tab w:val="num" w:pos="6480"/>
        </w:tabs>
        <w:ind w:left="6480" w:hanging="180"/>
      </w:pPr>
    </w:lvl>
  </w:abstractNum>
  <w:abstractNum w:abstractNumId="27" w15:restartNumberingAfterBreak="0">
    <w:nsid w:val="364A6842"/>
    <w:multiLevelType w:val="hybridMultilevel"/>
    <w:tmpl w:val="04E654CA"/>
    <w:lvl w:ilvl="0" w:tplc="73A284CE">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13C1D"/>
    <w:multiLevelType w:val="hybridMultilevel"/>
    <w:tmpl w:val="D4E00B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BC7E0F"/>
    <w:multiLevelType w:val="multilevel"/>
    <w:tmpl w:val="A962A8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8A1911"/>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41AF1B31"/>
    <w:multiLevelType w:val="hybridMultilevel"/>
    <w:tmpl w:val="9DCC2E0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906C6F"/>
    <w:multiLevelType w:val="hybridMultilevel"/>
    <w:tmpl w:val="85BAADDA"/>
    <w:lvl w:ilvl="0" w:tplc="5386D352">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5EF35EE"/>
    <w:multiLevelType w:val="singleLevel"/>
    <w:tmpl w:val="73E4776A"/>
    <w:lvl w:ilvl="0">
      <w:start w:val="1"/>
      <w:numFmt w:val="lowerLetter"/>
      <w:lvlText w:val="%1)"/>
      <w:lvlJc w:val="left"/>
      <w:pPr>
        <w:tabs>
          <w:tab w:val="num" w:pos="375"/>
        </w:tabs>
        <w:ind w:left="375" w:hanging="360"/>
      </w:pPr>
      <w:rPr>
        <w:rFonts w:hint="default"/>
      </w:rPr>
    </w:lvl>
  </w:abstractNum>
  <w:abstractNum w:abstractNumId="34" w15:restartNumberingAfterBreak="0">
    <w:nsid w:val="4BD617AD"/>
    <w:multiLevelType w:val="hybridMultilevel"/>
    <w:tmpl w:val="5D783184"/>
    <w:lvl w:ilvl="0" w:tplc="5FF81AA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5E3A13"/>
    <w:multiLevelType w:val="hybridMultilevel"/>
    <w:tmpl w:val="3DF8B2BA"/>
    <w:lvl w:ilvl="0" w:tplc="04070001">
      <w:start w:val="1"/>
      <w:numFmt w:val="bullet"/>
      <w:lvlText w:val=""/>
      <w:lvlJc w:val="left"/>
      <w:pPr>
        <w:tabs>
          <w:tab w:val="num" w:pos="714"/>
        </w:tabs>
        <w:ind w:left="714" w:hanging="357"/>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36" w15:restartNumberingAfterBreak="0">
    <w:nsid w:val="52D16B6F"/>
    <w:multiLevelType w:val="hybridMultilevel"/>
    <w:tmpl w:val="8DB02070"/>
    <w:lvl w:ilvl="0" w:tplc="757C8830">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DF73EC"/>
    <w:multiLevelType w:val="hybridMultilevel"/>
    <w:tmpl w:val="A84E65E0"/>
    <w:lvl w:ilvl="0" w:tplc="8E06140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62A43"/>
    <w:multiLevelType w:val="multilevel"/>
    <w:tmpl w:val="225EE1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28162B"/>
    <w:multiLevelType w:val="hybridMultilevel"/>
    <w:tmpl w:val="1E562AC8"/>
    <w:lvl w:ilvl="0" w:tplc="2B76ACC8">
      <w:start w:val="4"/>
      <w:numFmt w:val="bullet"/>
      <w:lvlText w:val="-"/>
      <w:lvlJc w:val="left"/>
      <w:pPr>
        <w:tabs>
          <w:tab w:val="num" w:pos="720"/>
        </w:tabs>
        <w:ind w:left="720" w:hanging="360"/>
      </w:pPr>
      <w:rPr>
        <w:rFonts w:ascii="MS Reference Sans Serif" w:eastAsia="Times New Roman" w:hAnsi="MS Reference Sans Serif" w:cs="Times New Roman" w:hint="default"/>
      </w:rPr>
    </w:lvl>
    <w:lvl w:ilvl="1" w:tplc="08D657E2" w:tentative="1">
      <w:start w:val="1"/>
      <w:numFmt w:val="bullet"/>
      <w:lvlText w:val="o"/>
      <w:lvlJc w:val="left"/>
      <w:pPr>
        <w:tabs>
          <w:tab w:val="num" w:pos="1440"/>
        </w:tabs>
        <w:ind w:left="1440" w:hanging="360"/>
      </w:pPr>
      <w:rPr>
        <w:rFonts w:ascii="Courier New" w:hAnsi="Courier New" w:cs="Courier New" w:hint="default"/>
      </w:rPr>
    </w:lvl>
    <w:lvl w:ilvl="2" w:tplc="FDF2D55A" w:tentative="1">
      <w:start w:val="1"/>
      <w:numFmt w:val="bullet"/>
      <w:lvlText w:val=""/>
      <w:lvlJc w:val="left"/>
      <w:pPr>
        <w:tabs>
          <w:tab w:val="num" w:pos="2160"/>
        </w:tabs>
        <w:ind w:left="2160" w:hanging="360"/>
      </w:pPr>
      <w:rPr>
        <w:rFonts w:ascii="Wingdings" w:hAnsi="Wingdings" w:hint="default"/>
      </w:rPr>
    </w:lvl>
    <w:lvl w:ilvl="3" w:tplc="7276822C" w:tentative="1">
      <w:start w:val="1"/>
      <w:numFmt w:val="bullet"/>
      <w:lvlText w:val=""/>
      <w:lvlJc w:val="left"/>
      <w:pPr>
        <w:tabs>
          <w:tab w:val="num" w:pos="2880"/>
        </w:tabs>
        <w:ind w:left="2880" w:hanging="360"/>
      </w:pPr>
      <w:rPr>
        <w:rFonts w:ascii="Symbol" w:hAnsi="Symbol" w:hint="default"/>
      </w:rPr>
    </w:lvl>
    <w:lvl w:ilvl="4" w:tplc="34400384" w:tentative="1">
      <w:start w:val="1"/>
      <w:numFmt w:val="bullet"/>
      <w:lvlText w:val="o"/>
      <w:lvlJc w:val="left"/>
      <w:pPr>
        <w:tabs>
          <w:tab w:val="num" w:pos="3600"/>
        </w:tabs>
        <w:ind w:left="3600" w:hanging="360"/>
      </w:pPr>
      <w:rPr>
        <w:rFonts w:ascii="Courier New" w:hAnsi="Courier New" w:cs="Courier New" w:hint="default"/>
      </w:rPr>
    </w:lvl>
    <w:lvl w:ilvl="5" w:tplc="3892B3E2" w:tentative="1">
      <w:start w:val="1"/>
      <w:numFmt w:val="bullet"/>
      <w:lvlText w:val=""/>
      <w:lvlJc w:val="left"/>
      <w:pPr>
        <w:tabs>
          <w:tab w:val="num" w:pos="4320"/>
        </w:tabs>
        <w:ind w:left="4320" w:hanging="360"/>
      </w:pPr>
      <w:rPr>
        <w:rFonts w:ascii="Wingdings" w:hAnsi="Wingdings" w:hint="default"/>
      </w:rPr>
    </w:lvl>
    <w:lvl w:ilvl="6" w:tplc="76A046DE" w:tentative="1">
      <w:start w:val="1"/>
      <w:numFmt w:val="bullet"/>
      <w:lvlText w:val=""/>
      <w:lvlJc w:val="left"/>
      <w:pPr>
        <w:tabs>
          <w:tab w:val="num" w:pos="5040"/>
        </w:tabs>
        <w:ind w:left="5040" w:hanging="360"/>
      </w:pPr>
      <w:rPr>
        <w:rFonts w:ascii="Symbol" w:hAnsi="Symbol" w:hint="default"/>
      </w:rPr>
    </w:lvl>
    <w:lvl w:ilvl="7" w:tplc="180AC0D0" w:tentative="1">
      <w:start w:val="1"/>
      <w:numFmt w:val="bullet"/>
      <w:lvlText w:val="o"/>
      <w:lvlJc w:val="left"/>
      <w:pPr>
        <w:tabs>
          <w:tab w:val="num" w:pos="5760"/>
        </w:tabs>
        <w:ind w:left="5760" w:hanging="360"/>
      </w:pPr>
      <w:rPr>
        <w:rFonts w:ascii="Courier New" w:hAnsi="Courier New" w:cs="Courier New" w:hint="default"/>
      </w:rPr>
    </w:lvl>
    <w:lvl w:ilvl="8" w:tplc="6830592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1777E4"/>
    <w:multiLevelType w:val="hybridMultilevel"/>
    <w:tmpl w:val="72083B02"/>
    <w:lvl w:ilvl="0" w:tplc="C3D65EF0">
      <w:start w:val="1"/>
      <w:numFmt w:val="lowerLetter"/>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AEC672A"/>
    <w:multiLevelType w:val="hybridMultilevel"/>
    <w:tmpl w:val="12E671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8B0465"/>
    <w:multiLevelType w:val="hybridMultilevel"/>
    <w:tmpl w:val="71F2B3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5A09ED"/>
    <w:multiLevelType w:val="hybridMultilevel"/>
    <w:tmpl w:val="61624B5C"/>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EF500A9"/>
    <w:multiLevelType w:val="hybridMultilevel"/>
    <w:tmpl w:val="225EE1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8B4414"/>
    <w:multiLevelType w:val="hybridMultilevel"/>
    <w:tmpl w:val="C876F2B4"/>
    <w:lvl w:ilvl="0" w:tplc="FFFFFFFF">
      <w:start w:val="1"/>
      <w:numFmt w:val="bullet"/>
      <w:lvlText w:val=""/>
      <w:lvlJc w:val="left"/>
      <w:pPr>
        <w:tabs>
          <w:tab w:val="num" w:pos="470"/>
        </w:tabs>
        <w:ind w:left="470" w:hanging="360"/>
      </w:pPr>
      <w:rPr>
        <w:rFonts w:ascii="Symbol" w:hAnsi="Symbol" w:hint="default"/>
      </w:rPr>
    </w:lvl>
    <w:lvl w:ilvl="1" w:tplc="04070003" w:tentative="1">
      <w:start w:val="1"/>
      <w:numFmt w:val="bullet"/>
      <w:lvlText w:val="o"/>
      <w:lvlJc w:val="left"/>
      <w:pPr>
        <w:tabs>
          <w:tab w:val="num" w:pos="1190"/>
        </w:tabs>
        <w:ind w:left="1190" w:hanging="360"/>
      </w:pPr>
      <w:rPr>
        <w:rFonts w:ascii="Courier New" w:hAnsi="Courier New" w:cs="Courier New" w:hint="default"/>
      </w:rPr>
    </w:lvl>
    <w:lvl w:ilvl="2" w:tplc="04070005" w:tentative="1">
      <w:start w:val="1"/>
      <w:numFmt w:val="bullet"/>
      <w:lvlText w:val=""/>
      <w:lvlJc w:val="left"/>
      <w:pPr>
        <w:tabs>
          <w:tab w:val="num" w:pos="1910"/>
        </w:tabs>
        <w:ind w:left="1910" w:hanging="360"/>
      </w:pPr>
      <w:rPr>
        <w:rFonts w:ascii="Wingdings" w:hAnsi="Wingdings" w:hint="default"/>
      </w:rPr>
    </w:lvl>
    <w:lvl w:ilvl="3" w:tplc="04070001" w:tentative="1">
      <w:start w:val="1"/>
      <w:numFmt w:val="bullet"/>
      <w:lvlText w:val=""/>
      <w:lvlJc w:val="left"/>
      <w:pPr>
        <w:tabs>
          <w:tab w:val="num" w:pos="2630"/>
        </w:tabs>
        <w:ind w:left="2630" w:hanging="360"/>
      </w:pPr>
      <w:rPr>
        <w:rFonts w:ascii="Symbol" w:hAnsi="Symbol" w:hint="default"/>
      </w:rPr>
    </w:lvl>
    <w:lvl w:ilvl="4" w:tplc="04070003" w:tentative="1">
      <w:start w:val="1"/>
      <w:numFmt w:val="bullet"/>
      <w:lvlText w:val="o"/>
      <w:lvlJc w:val="left"/>
      <w:pPr>
        <w:tabs>
          <w:tab w:val="num" w:pos="3350"/>
        </w:tabs>
        <w:ind w:left="3350" w:hanging="360"/>
      </w:pPr>
      <w:rPr>
        <w:rFonts w:ascii="Courier New" w:hAnsi="Courier New" w:cs="Courier New" w:hint="default"/>
      </w:rPr>
    </w:lvl>
    <w:lvl w:ilvl="5" w:tplc="04070005" w:tentative="1">
      <w:start w:val="1"/>
      <w:numFmt w:val="bullet"/>
      <w:lvlText w:val=""/>
      <w:lvlJc w:val="left"/>
      <w:pPr>
        <w:tabs>
          <w:tab w:val="num" w:pos="4070"/>
        </w:tabs>
        <w:ind w:left="4070" w:hanging="360"/>
      </w:pPr>
      <w:rPr>
        <w:rFonts w:ascii="Wingdings" w:hAnsi="Wingdings" w:hint="default"/>
      </w:rPr>
    </w:lvl>
    <w:lvl w:ilvl="6" w:tplc="04070001" w:tentative="1">
      <w:start w:val="1"/>
      <w:numFmt w:val="bullet"/>
      <w:lvlText w:val=""/>
      <w:lvlJc w:val="left"/>
      <w:pPr>
        <w:tabs>
          <w:tab w:val="num" w:pos="4790"/>
        </w:tabs>
        <w:ind w:left="4790" w:hanging="360"/>
      </w:pPr>
      <w:rPr>
        <w:rFonts w:ascii="Symbol" w:hAnsi="Symbol" w:hint="default"/>
      </w:rPr>
    </w:lvl>
    <w:lvl w:ilvl="7" w:tplc="04070003" w:tentative="1">
      <w:start w:val="1"/>
      <w:numFmt w:val="bullet"/>
      <w:lvlText w:val="o"/>
      <w:lvlJc w:val="left"/>
      <w:pPr>
        <w:tabs>
          <w:tab w:val="num" w:pos="5510"/>
        </w:tabs>
        <w:ind w:left="5510" w:hanging="360"/>
      </w:pPr>
      <w:rPr>
        <w:rFonts w:ascii="Courier New" w:hAnsi="Courier New" w:cs="Courier New" w:hint="default"/>
      </w:rPr>
    </w:lvl>
    <w:lvl w:ilvl="8" w:tplc="04070005" w:tentative="1">
      <w:start w:val="1"/>
      <w:numFmt w:val="bullet"/>
      <w:lvlText w:val=""/>
      <w:lvlJc w:val="left"/>
      <w:pPr>
        <w:tabs>
          <w:tab w:val="num" w:pos="6230"/>
        </w:tabs>
        <w:ind w:left="6230" w:hanging="360"/>
      </w:pPr>
      <w:rPr>
        <w:rFonts w:ascii="Wingdings" w:hAnsi="Wingdings" w:hint="default"/>
      </w:rPr>
    </w:lvl>
  </w:abstractNum>
  <w:abstractNum w:abstractNumId="46" w15:restartNumberingAfterBreak="0">
    <w:nsid w:val="720B6BC3"/>
    <w:multiLevelType w:val="hybridMultilevel"/>
    <w:tmpl w:val="C89E0D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1D559A"/>
    <w:multiLevelType w:val="hybridMultilevel"/>
    <w:tmpl w:val="58065F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852AB4"/>
    <w:multiLevelType w:val="hybridMultilevel"/>
    <w:tmpl w:val="0B3C71B0"/>
    <w:lvl w:ilvl="0" w:tplc="04070017">
      <w:start w:val="1"/>
      <w:numFmt w:val="lowerLetter"/>
      <w:lvlText w:val="%1)"/>
      <w:lvlJc w:val="left"/>
      <w:pPr>
        <w:tabs>
          <w:tab w:val="num" w:pos="720"/>
        </w:tabs>
        <w:ind w:left="720" w:hanging="360"/>
      </w:pPr>
      <w:rPr>
        <w:rFonts w:hint="default"/>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9" w15:restartNumberingAfterBreak="0">
    <w:nsid w:val="7A9631E4"/>
    <w:multiLevelType w:val="multilevel"/>
    <w:tmpl w:val="796EFC5E"/>
    <w:lvl w:ilvl="0">
      <w:start w:val="4"/>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4"/>
  </w:num>
  <w:num w:numId="3">
    <w:abstractNumId w:val="30"/>
  </w:num>
  <w:num w:numId="4">
    <w:abstractNumId w:val="23"/>
  </w:num>
  <w:num w:numId="5">
    <w:abstractNumId w:val="26"/>
  </w:num>
  <w:num w:numId="6">
    <w:abstractNumId w:val="49"/>
  </w:num>
  <w:num w:numId="7">
    <w:abstractNumId w:val="13"/>
  </w:num>
  <w:num w:numId="8">
    <w:abstractNumId w:val="39"/>
  </w:num>
  <w:num w:numId="9">
    <w:abstractNumId w:val="12"/>
  </w:num>
  <w:num w:numId="10">
    <w:abstractNumId w:val="33"/>
  </w:num>
  <w:num w:numId="11">
    <w:abstractNumId w:val="45"/>
  </w:num>
  <w:num w:numId="12">
    <w:abstractNumId w:val="25"/>
  </w:num>
  <w:num w:numId="13">
    <w:abstractNumId w:val="44"/>
  </w:num>
  <w:num w:numId="14">
    <w:abstractNumId w:val="28"/>
  </w:num>
  <w:num w:numId="15">
    <w:abstractNumId w:val="47"/>
  </w:num>
  <w:num w:numId="16">
    <w:abstractNumId w:val="41"/>
  </w:num>
  <w:num w:numId="17">
    <w:abstractNumId w:val="46"/>
  </w:num>
  <w:num w:numId="18">
    <w:abstractNumId w:val="22"/>
  </w:num>
  <w:num w:numId="19">
    <w:abstractNumId w:val="19"/>
  </w:num>
  <w:num w:numId="20">
    <w:abstractNumId w:val="10"/>
  </w:num>
  <w:num w:numId="21">
    <w:abstractNumId w:val="18"/>
  </w:num>
  <w:num w:numId="22">
    <w:abstractNumId w:val="34"/>
  </w:num>
  <w:num w:numId="23">
    <w:abstractNumId w:val="2"/>
  </w:num>
  <w:num w:numId="24">
    <w:abstractNumId w:val="27"/>
  </w:num>
  <w:num w:numId="25">
    <w:abstractNumId w:val="35"/>
  </w:num>
  <w:num w:numId="26">
    <w:abstractNumId w:val="38"/>
  </w:num>
  <w:num w:numId="27">
    <w:abstractNumId w:val="6"/>
  </w:num>
  <w:num w:numId="28">
    <w:abstractNumId w:val="29"/>
  </w:num>
  <w:num w:numId="29">
    <w:abstractNumId w:val="37"/>
  </w:num>
  <w:num w:numId="30">
    <w:abstractNumId w:val="9"/>
  </w:num>
  <w:num w:numId="31">
    <w:abstractNumId w:val="21"/>
  </w:num>
  <w:num w:numId="32">
    <w:abstractNumId w:val="3"/>
  </w:num>
  <w:num w:numId="33">
    <w:abstractNumId w:val="36"/>
  </w:num>
  <w:num w:numId="34">
    <w:abstractNumId w:val="42"/>
  </w:num>
  <w:num w:numId="35">
    <w:abstractNumId w:val="5"/>
  </w:num>
  <w:num w:numId="36">
    <w:abstractNumId w:val="0"/>
  </w:num>
  <w:num w:numId="37">
    <w:abstractNumId w:val="43"/>
  </w:num>
  <w:num w:numId="38">
    <w:abstractNumId w:val="7"/>
  </w:num>
  <w:num w:numId="39">
    <w:abstractNumId w:val="24"/>
  </w:num>
  <w:num w:numId="40">
    <w:abstractNumId w:val="48"/>
  </w:num>
  <w:num w:numId="41">
    <w:abstractNumId w:val="17"/>
  </w:num>
  <w:num w:numId="42">
    <w:abstractNumId w:val="14"/>
  </w:num>
  <w:num w:numId="43">
    <w:abstractNumId w:val="32"/>
  </w:num>
  <w:num w:numId="44">
    <w:abstractNumId w:val="8"/>
  </w:num>
  <w:num w:numId="45">
    <w:abstractNumId w:val="40"/>
  </w:num>
  <w:num w:numId="46">
    <w:abstractNumId w:val="20"/>
  </w:num>
  <w:num w:numId="47">
    <w:abstractNumId w:val="11"/>
  </w:num>
  <w:num w:numId="48">
    <w:abstractNumId w:val="15"/>
  </w:num>
  <w:num w:numId="49">
    <w:abstractNumId w:val="31"/>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5C"/>
    <w:rsid w:val="0020585C"/>
    <w:rsid w:val="005C0DCB"/>
    <w:rsid w:val="00720150"/>
    <w:rsid w:val="008E2DF4"/>
    <w:rsid w:val="00BC136C"/>
    <w:rsid w:val="00DC39C3"/>
    <w:rsid w:val="00E46B21"/>
    <w:rsid w:val="00F95EED"/>
    <w:rsid w:val="00FC4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3FD548"/>
  <w15:chartTrackingRefBased/>
  <w15:docId w15:val="{30DCB1C2-050C-4CAB-AC9B-EB9BBE0D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Garamond" w:hAnsi="Garamond"/>
      <w:sz w:val="24"/>
      <w:szCs w:val="24"/>
    </w:rPr>
  </w:style>
  <w:style w:type="paragraph" w:styleId="berschrift1">
    <w:name w:val="heading 1"/>
    <w:basedOn w:val="Standard"/>
    <w:next w:val="Standard"/>
    <w:qFormat/>
    <w:pPr>
      <w:keepNext/>
      <w:outlineLvl w:val="0"/>
    </w:pPr>
    <w:rPr>
      <w:sz w:val="32"/>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rFonts w:ascii="Arial" w:hAnsi="Arial"/>
      <w:i/>
      <w:sz w:val="20"/>
    </w:rPr>
  </w:style>
  <w:style w:type="paragraph" w:styleId="berschrift5">
    <w:name w:val="heading 5"/>
    <w:basedOn w:val="Standard"/>
    <w:next w:val="Standard"/>
    <w:qFormat/>
    <w:pPr>
      <w:keepNext/>
      <w:outlineLvl w:val="4"/>
    </w:pPr>
    <w:rPr>
      <w:rFonts w:ascii="Bookman Old Style" w:hAnsi="Bookman Old Style"/>
      <w:b/>
      <w:sz w:val="20"/>
    </w:rPr>
  </w:style>
  <w:style w:type="paragraph" w:styleId="berschrift6">
    <w:name w:val="heading 6"/>
    <w:basedOn w:val="Standard"/>
    <w:next w:val="Standard"/>
    <w:qFormat/>
    <w:pPr>
      <w:keepNext/>
      <w:outlineLvl w:val="5"/>
    </w:pPr>
    <w:rPr>
      <w:rFonts w:ascii="Arial" w:hAnsi="Arial"/>
      <w:sz w:val="52"/>
    </w:rPr>
  </w:style>
  <w:style w:type="paragraph" w:styleId="berschrift7">
    <w:name w:val="heading 7"/>
    <w:basedOn w:val="Standard"/>
    <w:next w:val="Standard"/>
    <w:qFormat/>
    <w:pPr>
      <w:keepNext/>
      <w:outlineLvl w:val="6"/>
    </w:pPr>
    <w:rPr>
      <w:rFonts w:ascii="Arial" w:hAnsi="Arial"/>
      <w:b/>
      <w:color w:val="000080"/>
      <w:sz w:val="20"/>
    </w:rPr>
  </w:style>
  <w:style w:type="paragraph" w:styleId="berschrift8">
    <w:name w:val="heading 8"/>
    <w:basedOn w:val="Standard"/>
    <w:next w:val="Standard"/>
    <w:qFormat/>
    <w:pPr>
      <w:keepNext/>
      <w:outlineLvl w:val="7"/>
    </w:pPr>
    <w:rPr>
      <w:rFonts w:ascii="MS Reference Sans Serif" w:hAnsi="MS Reference Sans Serif"/>
      <w:sz w:val="18"/>
      <w:u w:val="single"/>
    </w:rPr>
  </w:style>
  <w:style w:type="paragraph" w:styleId="berschrift9">
    <w:name w:val="heading 9"/>
    <w:basedOn w:val="Standard"/>
    <w:next w:val="Standard"/>
    <w:qFormat/>
    <w:pPr>
      <w:keepNext/>
      <w:ind w:left="180" w:hanging="180"/>
      <w:outlineLvl w:val="8"/>
    </w:pPr>
    <w:rPr>
      <w:rFonts w:ascii="MS Reference Sans Serif" w:hAnsi="MS Reference Sans Serif"/>
      <w:sz w:val="1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Textkrper2">
    <w:name w:val="Body Text 2"/>
    <w:basedOn w:val="Standard"/>
    <w:rPr>
      <w:i/>
    </w:rPr>
  </w:style>
  <w:style w:type="paragraph" w:styleId="Textkrper-Zeileneinzug">
    <w:name w:val="Body Text Indent"/>
    <w:basedOn w:val="Standard"/>
    <w:pPr>
      <w:ind w:left="360" w:hanging="360"/>
    </w:pPr>
    <w:rPr>
      <w:rFonts w:ascii="Bookman Old Style" w:hAnsi="Bookman Old Style"/>
      <w:b/>
      <w:sz w:val="20"/>
    </w:rPr>
  </w:style>
  <w:style w:type="paragraph" w:styleId="Textkrper3">
    <w:name w:val="Body Text 3"/>
    <w:basedOn w:val="Standard"/>
    <w:rPr>
      <w:rFonts w:ascii="Arial" w:hAnsi="Arial"/>
      <w:sz w:val="20"/>
    </w:rPr>
  </w:style>
  <w:style w:type="paragraph" w:styleId="Textkrper-Einzug2">
    <w:name w:val="Body Text Indent 2"/>
    <w:basedOn w:val="Standard"/>
    <w:pPr>
      <w:ind w:left="360" w:hanging="360"/>
    </w:pPr>
    <w:rPr>
      <w:rFonts w:ascii="Bookman Old Style" w:hAnsi="Bookman Old Style"/>
      <w:b/>
      <w:sz w:val="22"/>
    </w:rPr>
  </w:style>
  <w:style w:type="paragraph" w:styleId="Textkrper-Einzug3">
    <w:name w:val="Body Text Indent 3"/>
    <w:basedOn w:val="Standard"/>
    <w:pPr>
      <w:ind w:left="180" w:hanging="180"/>
    </w:pPr>
    <w:rPr>
      <w:rFonts w:ascii="Bookman Old Style" w:hAnsi="Bookman Old Style"/>
      <w:b/>
      <w:sz w:val="2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rFonts w:ascii="Times New Roman" w:hAnsi="Times New Roman"/>
      <w:sz w:val="20"/>
      <w:szCs w:val="20"/>
    </w:rPr>
  </w:style>
  <w:style w:type="character" w:styleId="Funotenzeichen">
    <w:name w:val="foot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character" w:customStyle="1" w:styleId="KopfzeileZchn">
    <w:name w:val="Kopfzeile Zchn"/>
    <w:link w:val="Kopfzeile"/>
    <w:uiPriority w:val="99"/>
    <w:rPr>
      <w:rFonts w:ascii="Garamond" w:hAnsi="Garamond"/>
      <w:sz w:val="24"/>
      <w:szCs w:val="24"/>
      <w:lang w:eastAsia="de-DE"/>
    </w:rPr>
  </w:style>
  <w:style w:type="paragraph" w:styleId="Listenabsatz">
    <w:name w:val="List Paragraph"/>
    <w:basedOn w:val="Standard"/>
    <w:uiPriority w:val="34"/>
    <w:qFormat/>
    <w:pPr>
      <w:spacing w:after="200" w:line="276" w:lineRule="auto"/>
      <w:ind w:left="720"/>
      <w:contextualSpacing/>
    </w:pPr>
    <w:rPr>
      <w:rFonts w:ascii="Calibri" w:eastAsia="SimSun" w:hAnsi="Calibri"/>
      <w:sz w:val="22"/>
      <w:szCs w:val="22"/>
      <w:lang w:eastAsia="zh-CN"/>
    </w:rPr>
  </w:style>
  <w:style w:type="paragraph" w:styleId="berarbeitung">
    <w:name w:val="Revision"/>
    <w:hidden/>
    <w:uiPriority w:val="99"/>
    <w:semiHidden/>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3571">
      <w:bodyDiv w:val="1"/>
      <w:marLeft w:val="0"/>
      <w:marRight w:val="0"/>
      <w:marTop w:val="0"/>
      <w:marBottom w:val="0"/>
      <w:divBdr>
        <w:top w:val="none" w:sz="0" w:space="0" w:color="auto"/>
        <w:left w:val="none" w:sz="0" w:space="0" w:color="auto"/>
        <w:bottom w:val="none" w:sz="0" w:space="0" w:color="auto"/>
        <w:right w:val="none" w:sz="0" w:space="0" w:color="auto"/>
      </w:divBdr>
    </w:div>
    <w:div w:id="327172209">
      <w:bodyDiv w:val="1"/>
      <w:marLeft w:val="0"/>
      <w:marRight w:val="0"/>
      <w:marTop w:val="0"/>
      <w:marBottom w:val="0"/>
      <w:divBdr>
        <w:top w:val="none" w:sz="0" w:space="0" w:color="auto"/>
        <w:left w:val="none" w:sz="0" w:space="0" w:color="auto"/>
        <w:bottom w:val="none" w:sz="0" w:space="0" w:color="auto"/>
        <w:right w:val="none" w:sz="0" w:space="0" w:color="auto"/>
      </w:divBdr>
    </w:div>
    <w:div w:id="14501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7630D-DBC6-425C-9A64-396FA349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1534</Words>
  <Characters>11476</Characters>
  <Application>Microsoft Office Word</Application>
  <DocSecurity>0</DocSecurity>
  <Lines>95</Lines>
  <Paragraphs>25</Paragraphs>
  <ScaleCrop>false</ScaleCrop>
  <HeadingPairs>
    <vt:vector size="2" baseType="variant">
      <vt:variant>
        <vt:lpstr>Titel</vt:lpstr>
      </vt:variant>
      <vt:variant>
        <vt:i4>1</vt:i4>
      </vt:variant>
    </vt:vector>
  </HeadingPairs>
  <TitlesOfParts>
    <vt:vector size="1" baseType="lpstr">
      <vt:lpstr>Allgemeine Leistungsbeschreibung</vt:lpstr>
    </vt:vector>
  </TitlesOfParts>
  <Company>..</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Leistungsbeschreibung</dc:title>
  <dc:subject/>
  <dc:creator>Westphal</dc:creator>
  <cp:keywords/>
  <cp:lastModifiedBy>Vieth, Ute (SOZIALES)</cp:lastModifiedBy>
  <cp:revision>2</cp:revision>
  <cp:lastPrinted>2020-06-08T14:14:00Z</cp:lastPrinted>
  <dcterms:created xsi:type="dcterms:W3CDTF">2023-02-07T10:14:00Z</dcterms:created>
  <dcterms:modified xsi:type="dcterms:W3CDTF">2023-02-07T10:14:00Z</dcterms:modified>
</cp:coreProperties>
</file>